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487D5" w14:textId="77777777" w:rsidR="00B27961" w:rsidRDefault="00B27961" w:rsidP="00B27961">
      <w:pPr>
        <w:ind w:left="2832" w:firstLine="708"/>
        <w:jc w:val="right"/>
        <w:rPr>
          <w:rFonts w:eastAsia="Times New Roman"/>
          <w:b/>
          <w:sz w:val="44"/>
        </w:rPr>
      </w:pPr>
    </w:p>
    <w:p w14:paraId="0A70DDFC" w14:textId="77777777" w:rsidR="00B27961" w:rsidRDefault="00B27961" w:rsidP="00B27961">
      <w:pPr>
        <w:ind w:left="2832" w:firstLine="708"/>
        <w:jc w:val="right"/>
        <w:rPr>
          <w:rFonts w:eastAsia="Times New Roman"/>
          <w:b/>
          <w:sz w:val="44"/>
        </w:rPr>
      </w:pPr>
    </w:p>
    <w:p w14:paraId="40334905" w14:textId="2700C5F2" w:rsidR="00B27961" w:rsidRDefault="00B27961" w:rsidP="00B27961">
      <w:pPr>
        <w:ind w:left="2832" w:firstLine="708"/>
        <w:jc w:val="right"/>
        <w:rPr>
          <w:rFonts w:eastAsia="Times New Roman"/>
          <w:b/>
          <w:sz w:val="44"/>
          <w:szCs w:val="20"/>
        </w:rPr>
      </w:pPr>
      <w:r>
        <w:rPr>
          <w:b/>
          <w:sz w:val="44"/>
        </w:rPr>
        <w:t>Press Release</w:t>
      </w:r>
    </w:p>
    <w:p w14:paraId="0A850D6D" w14:textId="5B023C3D" w:rsidR="00B27961" w:rsidRDefault="00B27961" w:rsidP="00B27961">
      <w:pPr>
        <w:jc w:val="right"/>
        <w:rPr>
          <w:rFonts w:eastAsia="Times New Roman"/>
          <w:b/>
          <w:bCs/>
        </w:rPr>
      </w:pPr>
      <w:bookmarkStart w:id="0" w:name="_Hlk48849211"/>
      <w:r>
        <w:rPr>
          <w:b/>
        </w:rPr>
        <w:t>2020-141</w:t>
      </w:r>
    </w:p>
    <w:bookmarkEnd w:id="0"/>
    <w:p w14:paraId="2D60C273" w14:textId="77777777" w:rsidR="00B27961" w:rsidRDefault="00B27961" w:rsidP="00B27961">
      <w:pPr>
        <w:ind w:right="-425"/>
        <w:rPr>
          <w:rFonts w:eastAsia="Times New Roman"/>
          <w:bCs/>
          <w:sz w:val="20"/>
          <w:szCs w:val="20"/>
          <w:u w:val="single"/>
        </w:rPr>
      </w:pPr>
    </w:p>
    <w:p w14:paraId="741083ED" w14:textId="77777777" w:rsidR="00B27961" w:rsidRDefault="00B27961" w:rsidP="00B27961">
      <w:pPr>
        <w:tabs>
          <w:tab w:val="left" w:pos="1418"/>
          <w:tab w:val="left" w:pos="2410"/>
        </w:tabs>
        <w:spacing w:before="100"/>
        <w:ind w:right="-113"/>
        <w:outlineLvl w:val="0"/>
        <w:rPr>
          <w:rFonts w:eastAsia="Times New Roman"/>
          <w:sz w:val="20"/>
          <w:u w:val="single"/>
        </w:rPr>
      </w:pPr>
    </w:p>
    <w:p w14:paraId="788AE807" w14:textId="5670B134" w:rsidR="00BE1D10" w:rsidRDefault="001C79DA" w:rsidP="001C79DA">
      <w:pPr>
        <w:tabs>
          <w:tab w:val="left" w:pos="1418"/>
          <w:tab w:val="left" w:pos="2410"/>
        </w:tabs>
        <w:spacing w:before="100"/>
        <w:ind w:right="-113"/>
        <w:outlineLvl w:val="0"/>
        <w:rPr>
          <w:b/>
          <w:sz w:val="36"/>
          <w:szCs w:val="36"/>
        </w:rPr>
      </w:pPr>
      <w:r>
        <w:rPr>
          <w:sz w:val="20"/>
          <w:u w:val="single"/>
        </w:rPr>
        <w:t>Schmitz Cargobull AG</w:t>
      </w:r>
      <w:r>
        <w:rPr>
          <w:sz w:val="20"/>
          <w:u w:val="single"/>
        </w:rPr>
        <w:br/>
      </w:r>
      <w:r>
        <w:rPr>
          <w:b/>
          <w:sz w:val="36"/>
        </w:rPr>
        <w:t>Efficient and optimised digital transport management – Telematics in the S.CS SMART curtainsider semi-trailer</w:t>
      </w:r>
    </w:p>
    <w:p w14:paraId="64D174BA" w14:textId="51AC6874" w:rsidR="000214DE" w:rsidRPr="00F8129E" w:rsidRDefault="005B4A4E" w:rsidP="00CB3074">
      <w:pPr>
        <w:tabs>
          <w:tab w:val="left" w:pos="1418"/>
          <w:tab w:val="left" w:pos="2410"/>
        </w:tabs>
        <w:spacing w:before="100" w:line="276" w:lineRule="auto"/>
        <w:ind w:right="-113"/>
        <w:outlineLvl w:val="0"/>
        <w:rPr>
          <w:b/>
        </w:rPr>
      </w:pPr>
      <w:r>
        <w:rPr>
          <w:b/>
        </w:rPr>
        <w:t>After being launched for refrigerated box body semi-trailers in 2018, TrailerConnect® telematics is now also a standard feature for curtainsider semi-trailers</w:t>
      </w:r>
    </w:p>
    <w:p w14:paraId="772DAD67" w14:textId="3CFFDD6E" w:rsidR="008E7342" w:rsidRPr="009C10E3" w:rsidRDefault="000214DE" w:rsidP="00CB3074">
      <w:pPr>
        <w:tabs>
          <w:tab w:val="left" w:pos="1418"/>
          <w:tab w:val="left" w:pos="2410"/>
        </w:tabs>
        <w:spacing w:before="100" w:line="276" w:lineRule="auto"/>
        <w:ind w:right="-113"/>
        <w:outlineLvl w:val="0"/>
        <w:rPr>
          <w:rFonts w:eastAsia="Times New Roman"/>
          <w:b/>
        </w:rPr>
      </w:pPr>
      <w:r>
        <w:rPr>
          <w:b/>
        </w:rPr>
        <w:t>New: TrailerConnect</w:t>
      </w:r>
      <w:bookmarkStart w:id="1" w:name="_Hlk48296373"/>
      <w:r>
        <w:rPr>
          <w:b/>
        </w:rPr>
        <w:t>®</w:t>
      </w:r>
      <w:bookmarkEnd w:id="1"/>
      <w:r>
        <w:rPr>
          <w:b/>
        </w:rPr>
        <w:t xml:space="preserve"> CTU – Trailer telematics specifically for curtainsiders and dry freighter box bodies</w:t>
      </w:r>
    </w:p>
    <w:p w14:paraId="7ECC922E" w14:textId="693944E1" w:rsidR="004A13EF" w:rsidRDefault="008E7342" w:rsidP="00CB3074">
      <w:pPr>
        <w:spacing w:line="276" w:lineRule="auto"/>
        <w:rPr>
          <w:b/>
          <w:bCs/>
        </w:rPr>
      </w:pPr>
      <w:r>
        <w:rPr>
          <w:b/>
        </w:rPr>
        <w:t xml:space="preserve">New: TrailerConnect® Portal as consolidation platform </w:t>
      </w:r>
    </w:p>
    <w:p w14:paraId="37653B3C" w14:textId="35E3C3F5" w:rsidR="004A13EF" w:rsidRDefault="008E7342" w:rsidP="00CB3074">
      <w:pPr>
        <w:spacing w:line="276" w:lineRule="auto"/>
        <w:rPr>
          <w:b/>
          <w:bCs/>
        </w:rPr>
      </w:pPr>
      <w:r>
        <w:rPr>
          <w:b/>
        </w:rPr>
        <w:t>New: TrailerConnect® TyreManager</w:t>
      </w:r>
    </w:p>
    <w:p w14:paraId="7DE1539C" w14:textId="2D226EE7" w:rsidR="00803909" w:rsidRDefault="00803909" w:rsidP="00CB3074">
      <w:pPr>
        <w:spacing w:line="276" w:lineRule="auto"/>
        <w:rPr>
          <w:b/>
          <w:bCs/>
        </w:rPr>
      </w:pPr>
      <w:r>
        <w:rPr>
          <w:b/>
        </w:rPr>
        <w:t>New: TrailerConnect® automated door lock control</w:t>
      </w:r>
    </w:p>
    <w:p w14:paraId="08644251" w14:textId="7C698B2F" w:rsidR="008E7342" w:rsidRDefault="008E7342" w:rsidP="00CB3074">
      <w:pPr>
        <w:spacing w:line="276" w:lineRule="auto"/>
        <w:rPr>
          <w:b/>
          <w:bCs/>
        </w:rPr>
      </w:pPr>
    </w:p>
    <w:p w14:paraId="16ED3FDB" w14:textId="1F640594" w:rsidR="00CC5A2C" w:rsidRDefault="00211814" w:rsidP="00CC5A2C">
      <w:pPr>
        <w:spacing w:line="360" w:lineRule="auto"/>
      </w:pPr>
      <w:r>
        <w:t>September 2020 – To support the digitalisation of logistics processes and as a consistent continuation of Schmitz Cargobull’s standardisation strategy, the innovation leader now equips S.CS curtainsider semi-trailers with its TrailerConnect</w:t>
      </w:r>
      <w:bookmarkStart w:id="2" w:name="_Hlk48296391"/>
      <w:r>
        <w:t>®</w:t>
      </w:r>
      <w:bookmarkEnd w:id="2"/>
      <w:r>
        <w:t xml:space="preserve"> CTU trailer telematics hardware as a standard feature. All S.KO COOL SMART semi-trailers have been factory fitted with the TrailerConnect® CTU3 trailer telematics since 2018. The next step into the world of smart Schmitz Cargobull trailers is now being taken as part of the company’s on-going product and service combination. As a consequence, Schmitz Cargobull is the first and only trailer OEM to install standardised telematics even in non-refrigerated trailers.</w:t>
      </w:r>
    </w:p>
    <w:p w14:paraId="07124126" w14:textId="77777777" w:rsidR="00E26FA1" w:rsidRDefault="00E26FA1" w:rsidP="00BE1871">
      <w:pPr>
        <w:spacing w:line="360" w:lineRule="auto"/>
      </w:pPr>
    </w:p>
    <w:p w14:paraId="37665F48" w14:textId="5B36B77C" w:rsidR="00E67BF2" w:rsidRDefault="005A6A82" w:rsidP="00A732DC">
      <w:pPr>
        <w:spacing w:line="360" w:lineRule="auto"/>
      </w:pPr>
      <w:r>
        <w:t xml:space="preserve">The attractively priced TrailerConnect® CTU telematics version is specifically tailored to the needs of the general cargo and dry freight transport and is optimally designed for S.CS curtainsiders and the S.KO EXPRESS dry freight box semi-trailer. </w:t>
      </w:r>
    </w:p>
    <w:p w14:paraId="193D2F1F" w14:textId="6361BB96" w:rsidR="00A732DC" w:rsidRDefault="0074314B" w:rsidP="00A732DC">
      <w:pPr>
        <w:spacing w:line="360" w:lineRule="auto"/>
      </w:pPr>
      <w:r>
        <w:t>With its standardised telematics solution, Schmitz Cargobull offers secure data and signal transmission from the connected sensors and actuators via the ‘One Single Gateway’. This creates transparency, increases transport quality, ensures maximum availability, and eliminates the need for time-consuming retrofitting of third-party systems.</w:t>
      </w:r>
    </w:p>
    <w:p w14:paraId="15DAAE71" w14:textId="77777777" w:rsidR="00A732DC" w:rsidRDefault="00A732DC" w:rsidP="000214DE">
      <w:pPr>
        <w:spacing w:line="360" w:lineRule="auto"/>
        <w:ind w:right="850"/>
        <w:rPr>
          <w:rFonts w:eastAsia="Times New Roman"/>
          <w:bCs/>
        </w:rPr>
      </w:pPr>
    </w:p>
    <w:p w14:paraId="01B4D704" w14:textId="77777777" w:rsidR="0060112E" w:rsidRDefault="0060112E" w:rsidP="0045735B">
      <w:pPr>
        <w:spacing w:line="360" w:lineRule="auto"/>
        <w:rPr>
          <w:rFonts w:eastAsia="Times New Roman"/>
          <w:bCs/>
        </w:rPr>
      </w:pPr>
    </w:p>
    <w:p w14:paraId="2F2BBD3E" w14:textId="77777777" w:rsidR="009D4E9B" w:rsidRDefault="009D4E9B" w:rsidP="0045735B">
      <w:pPr>
        <w:spacing w:line="360" w:lineRule="auto"/>
        <w:rPr>
          <w:rFonts w:eastAsia="Times New Roman"/>
          <w:bCs/>
        </w:rPr>
      </w:pPr>
    </w:p>
    <w:p w14:paraId="3C07CA97" w14:textId="77777777" w:rsidR="009D4E9B" w:rsidRDefault="009D4E9B" w:rsidP="0045735B">
      <w:pPr>
        <w:spacing w:line="360" w:lineRule="auto"/>
        <w:rPr>
          <w:rFonts w:eastAsia="Times New Roman"/>
          <w:bCs/>
        </w:rPr>
      </w:pPr>
    </w:p>
    <w:p w14:paraId="2C8EB56B" w14:textId="77777777" w:rsidR="0060112E" w:rsidRDefault="0060112E" w:rsidP="0045735B">
      <w:pPr>
        <w:spacing w:line="360" w:lineRule="auto"/>
        <w:rPr>
          <w:rFonts w:eastAsia="Times New Roman"/>
          <w:bCs/>
        </w:rPr>
      </w:pPr>
    </w:p>
    <w:p w14:paraId="66D874D4" w14:textId="77777777" w:rsidR="00E67BF2" w:rsidRDefault="00E67BF2" w:rsidP="00B53D03">
      <w:pPr>
        <w:jc w:val="right"/>
        <w:rPr>
          <w:rFonts w:eastAsia="Times New Roman"/>
          <w:b/>
          <w:bCs/>
        </w:rPr>
      </w:pPr>
    </w:p>
    <w:p w14:paraId="35680678" w14:textId="77777777" w:rsidR="00E67BF2" w:rsidRDefault="00E67BF2" w:rsidP="00B53D03">
      <w:pPr>
        <w:jc w:val="right"/>
        <w:rPr>
          <w:rFonts w:eastAsia="Times New Roman"/>
          <w:b/>
          <w:bCs/>
        </w:rPr>
      </w:pPr>
    </w:p>
    <w:p w14:paraId="011A57CD" w14:textId="71433280" w:rsidR="00B53D03" w:rsidRDefault="00B53D03" w:rsidP="00B53D03">
      <w:pPr>
        <w:jc w:val="right"/>
        <w:rPr>
          <w:rFonts w:eastAsia="Times New Roman"/>
          <w:b/>
          <w:bCs/>
        </w:rPr>
      </w:pPr>
      <w:r>
        <w:rPr>
          <w:b/>
        </w:rPr>
        <w:t>2020-141</w:t>
      </w:r>
    </w:p>
    <w:p w14:paraId="5C1DDFAA" w14:textId="77777777" w:rsidR="00B53D03" w:rsidRDefault="00B53D03" w:rsidP="004461A2">
      <w:pPr>
        <w:spacing w:line="360" w:lineRule="auto"/>
        <w:rPr>
          <w:rFonts w:eastAsia="Times New Roman"/>
          <w:bCs/>
        </w:rPr>
      </w:pPr>
    </w:p>
    <w:p w14:paraId="32F36D7D" w14:textId="5D29FD24" w:rsidR="004461A2" w:rsidRDefault="004461A2" w:rsidP="004461A2">
      <w:pPr>
        <w:spacing w:line="360" w:lineRule="auto"/>
        <w:rPr>
          <w:rFonts w:eastAsia="Times New Roman"/>
          <w:bCs/>
        </w:rPr>
      </w:pPr>
      <w:r>
        <w:t>The TrailerConnect</w:t>
      </w:r>
      <w:r>
        <w:rPr>
          <w:rStyle w:val="normaltextrun"/>
          <w:color w:val="000000"/>
        </w:rPr>
        <w:t>®</w:t>
      </w:r>
      <w:r>
        <w:t xml:space="preserve"> CTU 3 telematics system in the refrigerated box body semi-trailer will enable the temperature monitoring of sensitive goods or the trailer position to guarantee complete documentation in real time and for years to come. Proactive fault messages prevent downtimes: Whether it’s a problem with the cooling unit, tyres or door locking system: the solution serves to avoid breakdowns and enables the proactive planning of workshop visits. </w:t>
      </w:r>
    </w:p>
    <w:p w14:paraId="20219754" w14:textId="77777777" w:rsidR="0060112E" w:rsidRDefault="0060112E" w:rsidP="0045735B">
      <w:pPr>
        <w:spacing w:line="360" w:lineRule="auto"/>
        <w:rPr>
          <w:rFonts w:eastAsia="Times New Roman"/>
          <w:bCs/>
        </w:rPr>
      </w:pPr>
    </w:p>
    <w:p w14:paraId="2402968A" w14:textId="692FBAE1" w:rsidR="001C3C4D" w:rsidRPr="001C3C4D" w:rsidRDefault="000214DE" w:rsidP="00BA374B">
      <w:pPr>
        <w:spacing w:line="360" w:lineRule="auto"/>
        <w:rPr>
          <w:rFonts w:eastAsia="Times New Roman"/>
          <w:bCs/>
        </w:rPr>
      </w:pPr>
      <w:r>
        <w:t xml:space="preserve">The </w:t>
      </w:r>
      <w:bookmarkStart w:id="3" w:name="_Hlk48204850"/>
      <w:r>
        <w:t>TrailerConnect® CTU</w:t>
      </w:r>
      <w:bookmarkEnd w:id="3"/>
      <w:r>
        <w:t xml:space="preserve"> was developed to automotive standards as a new control unit featuring the IP6K9K protection class along with LTE-compatible communication. The standard battery with integrated heating for secure charging even in winter sets new standards in energy management and ensures lasting system availability even when the trailer is uncoupled.  TrailerConnect® can be easily installed or retrofitted and can provide an extensive range of additional information such as EBS data in addition to position data with global roaming at no extra cost to the customer. Due to the integrated 433 MHz receiver, all of the trailers with the TrailerConnect® CTU tyre are already prepared for the tyre pressure monitoring system. As a consequence, only the wireless sensors need to be installed to monitor tyre pressure and temperature. </w:t>
      </w:r>
    </w:p>
    <w:p w14:paraId="1FB9C89C" w14:textId="458F2A89" w:rsidR="000214DE" w:rsidRPr="00AB1245" w:rsidRDefault="000214DE" w:rsidP="0045735B">
      <w:pPr>
        <w:spacing w:line="360" w:lineRule="auto"/>
        <w:rPr>
          <w:rFonts w:eastAsia="Times New Roman"/>
          <w:bCs/>
        </w:rPr>
      </w:pPr>
      <w:r>
        <w:t>This provides everyone involved in the logistics chain with a low-cost, technologically mature solution that has been developed specifically for curtainsider semi-trailers to optimise logistics processes, reduce fleet costs, and prevent breakdowns, damage and premature wear.</w:t>
      </w:r>
    </w:p>
    <w:p w14:paraId="12BF75A9" w14:textId="77777777" w:rsidR="0065635B" w:rsidRDefault="0065635B" w:rsidP="0065635B">
      <w:pPr>
        <w:spacing w:line="360" w:lineRule="auto"/>
      </w:pPr>
    </w:p>
    <w:p w14:paraId="1E655F6E" w14:textId="12506CE3" w:rsidR="003D7628" w:rsidRPr="003E7BBF" w:rsidRDefault="0065635B" w:rsidP="003E7BBF">
      <w:pPr>
        <w:spacing w:line="360" w:lineRule="auto"/>
      </w:pPr>
      <w:r>
        <w:t xml:space="preserve">By standardising its TrailerConnect® telematics solution as a factory-fitted feature, Schmitz Cargobull is laying the foundation for a new trailer architecture to reliably facilitate the rapid growth of electronics in trailers with high availability and utilising state-of-the-art technology. This also includes measures to ensure high safety and reliability standards in compliance with ISO 21434.  </w:t>
      </w:r>
    </w:p>
    <w:p w14:paraId="7B6AD29A" w14:textId="77777777" w:rsidR="0065635B" w:rsidRDefault="0065635B" w:rsidP="0065635B">
      <w:pPr>
        <w:spacing w:line="360" w:lineRule="auto"/>
      </w:pPr>
    </w:p>
    <w:p w14:paraId="4C1E4A24" w14:textId="3284F4D4" w:rsidR="0065635B" w:rsidRDefault="0065635B" w:rsidP="0065635B">
      <w:pPr>
        <w:spacing w:line="360" w:lineRule="auto"/>
      </w:pPr>
      <w:r>
        <w:t>Therefore, Schmitz Cargobull offers 100% factory-installed, secure and reliable connectivity for all trailers. All of the data can be made available to the customer simultaneously via the TrailerConnect® portal or also via Push API interface in third-party systems.</w:t>
      </w:r>
    </w:p>
    <w:p w14:paraId="53D152BA" w14:textId="77777777" w:rsidR="00085763" w:rsidRDefault="00085763" w:rsidP="0065635B">
      <w:pPr>
        <w:spacing w:line="360" w:lineRule="auto"/>
      </w:pPr>
    </w:p>
    <w:p w14:paraId="3EC80ED5" w14:textId="77777777" w:rsidR="0065635B" w:rsidRDefault="0065635B" w:rsidP="0065635B">
      <w:pPr>
        <w:spacing w:line="360" w:lineRule="auto"/>
      </w:pPr>
    </w:p>
    <w:p w14:paraId="11F3DF3F" w14:textId="77777777" w:rsidR="009D4E9B" w:rsidRDefault="009D4E9B" w:rsidP="0065635B">
      <w:pPr>
        <w:spacing w:line="360" w:lineRule="auto"/>
      </w:pPr>
    </w:p>
    <w:p w14:paraId="53C825F0" w14:textId="77777777" w:rsidR="009D4E9B" w:rsidRDefault="009D4E9B" w:rsidP="0065635B">
      <w:pPr>
        <w:spacing w:line="360" w:lineRule="auto"/>
      </w:pPr>
    </w:p>
    <w:p w14:paraId="1471D983" w14:textId="77777777" w:rsidR="00E940D4" w:rsidRDefault="00E940D4" w:rsidP="005A4B01">
      <w:pPr>
        <w:spacing w:line="360" w:lineRule="auto"/>
        <w:rPr>
          <w:b/>
          <w:bCs/>
        </w:rPr>
      </w:pPr>
    </w:p>
    <w:p w14:paraId="5DCDF46C" w14:textId="2293194E" w:rsidR="00B53D03" w:rsidRDefault="00B53D03" w:rsidP="00B53D03">
      <w:pPr>
        <w:jc w:val="right"/>
        <w:rPr>
          <w:rFonts w:eastAsia="Times New Roman"/>
          <w:b/>
          <w:bCs/>
        </w:rPr>
      </w:pPr>
      <w:r>
        <w:rPr>
          <w:b/>
        </w:rPr>
        <w:t>2020-141</w:t>
      </w:r>
    </w:p>
    <w:p w14:paraId="15A190E9" w14:textId="77777777" w:rsidR="00E940D4" w:rsidRDefault="00E940D4" w:rsidP="005A4B01">
      <w:pPr>
        <w:spacing w:line="360" w:lineRule="auto"/>
        <w:rPr>
          <w:b/>
          <w:bCs/>
        </w:rPr>
      </w:pPr>
    </w:p>
    <w:p w14:paraId="14ADD0CB" w14:textId="06E97BA2" w:rsidR="007A5C78" w:rsidRDefault="00F41BD0" w:rsidP="005A4B01">
      <w:pPr>
        <w:spacing w:line="360" w:lineRule="auto"/>
        <w:rPr>
          <w:b/>
          <w:bCs/>
        </w:rPr>
      </w:pPr>
      <w:r>
        <w:rPr>
          <w:b/>
        </w:rPr>
        <w:t>TrailerConnect</w:t>
      </w:r>
      <w:r>
        <w:rPr>
          <w:rStyle w:val="normaltextrun"/>
          <w:b/>
          <w:color w:val="000000"/>
        </w:rPr>
        <w:t>®</w:t>
      </w:r>
      <w:r>
        <w:rPr>
          <w:b/>
        </w:rPr>
        <w:t xml:space="preserve"> portal as a consolidation platform</w:t>
      </w:r>
    </w:p>
    <w:p w14:paraId="28C73B5E" w14:textId="7B8338FD" w:rsidR="00A46719" w:rsidRPr="00A46719" w:rsidRDefault="00C34D87" w:rsidP="00A46719">
      <w:pPr>
        <w:pStyle w:val="paragraph"/>
        <w:spacing w:before="0" w:beforeAutospacing="0" w:after="0" w:afterAutospacing="0" w:line="360" w:lineRule="auto"/>
        <w:textAlignment w:val="baseline"/>
        <w:rPr>
          <w:rFonts w:ascii="Arial" w:hAnsi="Arial" w:cs="Arial"/>
          <w:color w:val="000000"/>
          <w:sz w:val="22"/>
          <w:szCs w:val="22"/>
          <w:shd w:val="clear" w:color="auto" w:fill="FFFFFF"/>
        </w:rPr>
      </w:pPr>
      <w:r>
        <w:rPr>
          <w:rFonts w:ascii="Arial" w:hAnsi="Arial"/>
          <w:color w:val="000000"/>
          <w:sz w:val="22"/>
          <w:shd w:val="clear" w:color="auto" w:fill="FFFFFF"/>
        </w:rPr>
        <w:t>Everything at a glance. Now also available in the</w:t>
      </w:r>
      <w:r>
        <w:rPr>
          <w:rStyle w:val="normaltextrun"/>
          <w:rFonts w:ascii="Arial" w:hAnsi="Arial"/>
          <w:color w:val="000000"/>
          <w:sz w:val="22"/>
        </w:rPr>
        <w:t xml:space="preserve"> </w:t>
      </w:r>
      <w:r>
        <w:rPr>
          <w:rStyle w:val="spellingerror"/>
          <w:rFonts w:ascii="Arial" w:hAnsi="Arial"/>
          <w:color w:val="000000"/>
          <w:sz w:val="22"/>
        </w:rPr>
        <w:t>TrailerConnect</w:t>
      </w:r>
      <w:r>
        <w:rPr>
          <w:rStyle w:val="normaltextrun"/>
          <w:rFonts w:ascii="Arial" w:hAnsi="Arial"/>
          <w:color w:val="000000"/>
          <w:sz w:val="22"/>
        </w:rPr>
        <w:t xml:space="preserve">® portal. Regardless of the telematics provider, all of the </w:t>
      </w:r>
      <w:r>
        <w:rPr>
          <w:rStyle w:val="spellingerror"/>
          <w:rFonts w:ascii="Arial" w:hAnsi="Arial"/>
          <w:color w:val="000000"/>
          <w:sz w:val="22"/>
        </w:rPr>
        <w:t>data</w:t>
      </w:r>
      <w:r>
        <w:rPr>
          <w:rStyle w:val="normaltextrun"/>
          <w:rFonts w:ascii="Arial" w:hAnsi="Arial"/>
          <w:color w:val="000000"/>
          <w:sz w:val="22"/>
        </w:rPr>
        <w:t xml:space="preserve"> from the respective </w:t>
      </w:r>
      <w:r>
        <w:rPr>
          <w:rStyle w:val="spellingerror"/>
          <w:rFonts w:ascii="Arial" w:hAnsi="Arial"/>
          <w:color w:val="000000"/>
          <w:sz w:val="22"/>
        </w:rPr>
        <w:t>trailer fleet</w:t>
      </w:r>
      <w:r>
        <w:rPr>
          <w:rStyle w:val="normaltextrun"/>
          <w:rFonts w:ascii="Arial" w:hAnsi="Arial"/>
          <w:color w:val="000000"/>
          <w:sz w:val="22"/>
        </w:rPr>
        <w:t xml:space="preserve"> </w:t>
      </w:r>
      <w:r>
        <w:rPr>
          <w:rStyle w:val="spellingerror"/>
          <w:rFonts w:ascii="Arial" w:hAnsi="Arial"/>
          <w:color w:val="000000"/>
          <w:sz w:val="22"/>
        </w:rPr>
        <w:t xml:space="preserve">can now be displayed in </w:t>
      </w:r>
      <w:r w:rsidR="009D4E9B">
        <w:rPr>
          <w:rStyle w:val="spellingerror"/>
          <w:rFonts w:ascii="Arial" w:hAnsi="Arial"/>
          <w:color w:val="000000"/>
          <w:sz w:val="22"/>
        </w:rPr>
        <w:t xml:space="preserve">the </w:t>
      </w:r>
      <w:r w:rsidR="009D4E9B">
        <w:rPr>
          <w:rStyle w:val="normaltextrun"/>
          <w:rFonts w:ascii="Arial" w:hAnsi="Arial"/>
          <w:color w:val="000000"/>
          <w:sz w:val="22"/>
        </w:rPr>
        <w:t>TrailerConnect</w:t>
      </w:r>
      <w:r>
        <w:rPr>
          <w:rStyle w:val="normaltextrun"/>
          <w:rFonts w:ascii="Arial" w:hAnsi="Arial"/>
          <w:color w:val="000000"/>
          <w:sz w:val="22"/>
        </w:rPr>
        <w:t xml:space="preserve">® portal </w:t>
      </w:r>
      <w:r>
        <w:rPr>
          <w:rStyle w:val="spellingerror"/>
          <w:rFonts w:ascii="Arial" w:hAnsi="Arial"/>
          <w:color w:val="000000"/>
          <w:sz w:val="22"/>
        </w:rPr>
        <w:t>even without every trailer having to be fitted with TrailerConnect</w:t>
      </w:r>
      <w:r>
        <w:rPr>
          <w:rStyle w:val="normaltextrun"/>
          <w:rFonts w:ascii="Arial" w:hAnsi="Arial"/>
          <w:color w:val="000000"/>
          <w:sz w:val="22"/>
        </w:rPr>
        <w:t>® hardware</w:t>
      </w:r>
      <w:r>
        <w:rPr>
          <w:rStyle w:val="eop"/>
          <w:rFonts w:ascii="Arial" w:hAnsi="Arial"/>
          <w:sz w:val="22"/>
        </w:rPr>
        <w:t xml:space="preserve">. This prevents </w:t>
      </w:r>
      <w:r>
        <w:rPr>
          <w:rStyle w:val="spellingerror"/>
          <w:rFonts w:ascii="Arial" w:hAnsi="Arial"/>
          <w:color w:val="000000"/>
          <w:sz w:val="22"/>
        </w:rPr>
        <w:t>data</w:t>
      </w:r>
      <w:r>
        <w:rPr>
          <w:rStyle w:val="normaltextrun"/>
          <w:rFonts w:ascii="Arial" w:hAnsi="Arial"/>
          <w:color w:val="000000"/>
          <w:sz w:val="22"/>
        </w:rPr>
        <w:t xml:space="preserve"> and </w:t>
      </w:r>
      <w:r>
        <w:rPr>
          <w:rStyle w:val="spellingerror"/>
          <w:rFonts w:ascii="Arial" w:hAnsi="Arial"/>
          <w:color w:val="000000"/>
          <w:sz w:val="22"/>
        </w:rPr>
        <w:t xml:space="preserve">process gaps and provides greater convenience and security by significantly reducing the number of portals needed while also consolidating all of the data, messages, etc. on a single platform. Due to the standardised presentation and easy operation, customers receive complete transparency of their fleet data. </w:t>
      </w:r>
    </w:p>
    <w:p w14:paraId="224CAFC0" w14:textId="77777777" w:rsidR="00EB283C" w:rsidRDefault="005A4B01" w:rsidP="005A4B01">
      <w:pPr>
        <w:pStyle w:val="paragraph"/>
        <w:spacing w:before="0" w:beforeAutospacing="0" w:after="0" w:afterAutospacing="0" w:line="360" w:lineRule="auto"/>
        <w:textAlignment w:val="baseline"/>
        <w:rPr>
          <w:rStyle w:val="spellingerror"/>
          <w:rFonts w:ascii="Arial" w:hAnsi="Arial" w:cs="Arial"/>
          <w:color w:val="000000"/>
          <w:sz w:val="22"/>
          <w:szCs w:val="22"/>
        </w:rPr>
      </w:pPr>
      <w:r>
        <w:rPr>
          <w:rStyle w:val="spellingerror"/>
          <w:rFonts w:ascii="Arial" w:hAnsi="Arial"/>
          <w:color w:val="000000"/>
          <w:sz w:val="22"/>
        </w:rPr>
        <w:t xml:space="preserve">Eliminating the need to use a diverse range of portals also reduces operating costs. </w:t>
      </w:r>
    </w:p>
    <w:p w14:paraId="6BC1D695" w14:textId="4C9C4695" w:rsidR="005A4B01" w:rsidRPr="001144E4" w:rsidRDefault="005A4B01" w:rsidP="005A4B01">
      <w:pPr>
        <w:pStyle w:val="paragraph"/>
        <w:spacing w:before="0" w:beforeAutospacing="0" w:after="0" w:afterAutospacing="0" w:line="360" w:lineRule="auto"/>
        <w:textAlignment w:val="baseline"/>
        <w:rPr>
          <w:rFonts w:ascii="Arial" w:hAnsi="Arial" w:cs="Arial"/>
          <w:sz w:val="22"/>
          <w:szCs w:val="22"/>
        </w:rPr>
      </w:pPr>
      <w:r>
        <w:rPr>
          <w:rStyle w:val="spellingerror"/>
          <w:rFonts w:ascii="Arial" w:hAnsi="Arial"/>
          <w:color w:val="000000"/>
          <w:sz w:val="22"/>
        </w:rPr>
        <w:t xml:space="preserve">One contact for questions, one invoice </w:t>
      </w:r>
      <w:r>
        <w:rPr>
          <w:rStyle w:val="normaltextrun"/>
          <w:rFonts w:ascii="Arial" w:hAnsi="Arial"/>
          <w:color w:val="000000"/>
          <w:sz w:val="22"/>
        </w:rPr>
        <w:t xml:space="preserve">for all of the trailers – the generic data interface of the TrailerConnect® portal represents the optimum solution. </w:t>
      </w:r>
    </w:p>
    <w:p w14:paraId="175BAB81" w14:textId="77777777" w:rsidR="00CE0F1E" w:rsidRDefault="00CE0F1E" w:rsidP="00F5521C">
      <w:pPr>
        <w:spacing w:line="360" w:lineRule="auto"/>
        <w:rPr>
          <w:b/>
          <w:bCs/>
        </w:rPr>
      </w:pPr>
    </w:p>
    <w:p w14:paraId="3D955A8D" w14:textId="37535D81" w:rsidR="00F5521C" w:rsidRDefault="006C7F6C" w:rsidP="00F5521C">
      <w:pPr>
        <w:spacing w:line="360" w:lineRule="auto"/>
        <w:rPr>
          <w:b/>
          <w:bCs/>
        </w:rPr>
      </w:pPr>
      <w:r>
        <w:rPr>
          <w:b/>
        </w:rPr>
        <w:t>New TrailerConnect® TyreManager app</w:t>
      </w:r>
    </w:p>
    <w:p w14:paraId="622CE261" w14:textId="292709C6" w:rsidR="00F5521C" w:rsidRDefault="00F5521C" w:rsidP="00F5521C">
      <w:pPr>
        <w:spacing w:line="360" w:lineRule="auto"/>
        <w:rPr>
          <w:rStyle w:val="normaltextrun"/>
          <w:color w:val="000000"/>
          <w:position w:val="1"/>
        </w:rPr>
      </w:pPr>
      <w:r>
        <w:t xml:space="preserve">The TrailerConnect TyreManager is a new tyre pressure monitoring system </w:t>
      </w:r>
      <w:r>
        <w:rPr>
          <w:rStyle w:val="spellingerror"/>
          <w:color w:val="000000"/>
        </w:rPr>
        <w:t>application</w:t>
      </w:r>
      <w:r>
        <w:rPr>
          <w:rStyle w:val="normaltextrun"/>
          <w:color w:val="000000"/>
        </w:rPr>
        <w:t xml:space="preserve"> </w:t>
      </w:r>
      <w:r>
        <w:rPr>
          <w:rStyle w:val="spellingerror"/>
          <w:color w:val="000000"/>
        </w:rPr>
        <w:t>for</w:t>
      </w:r>
      <w:r>
        <w:rPr>
          <w:rStyle w:val="normaltextrun"/>
          <w:color w:val="000000"/>
        </w:rPr>
        <w:t xml:space="preserve"> tyre changes and sensor replacement</w:t>
      </w:r>
      <w:r>
        <w:rPr>
          <w:rStyle w:val="spellingerror"/>
          <w:color w:val="000000"/>
        </w:rPr>
        <w:t>. With just a few</w:t>
      </w:r>
      <w:r>
        <w:rPr>
          <w:rStyle w:val="normaltextrun"/>
          <w:color w:val="000000"/>
        </w:rPr>
        <w:t xml:space="preserve"> clicks, the sensors can be configured </w:t>
      </w:r>
      <w:r>
        <w:rPr>
          <w:rStyle w:val="spellingerror"/>
          <w:color w:val="000000"/>
        </w:rPr>
        <w:t>after the</w:t>
      </w:r>
      <w:r>
        <w:rPr>
          <w:rStyle w:val="normaltextrun"/>
          <w:color w:val="000000"/>
        </w:rPr>
        <w:t xml:space="preserve"> </w:t>
      </w:r>
      <w:r>
        <w:rPr>
          <w:rStyle w:val="spellingerror"/>
          <w:color w:val="000000"/>
        </w:rPr>
        <w:t>tyre change</w:t>
      </w:r>
      <w:r>
        <w:rPr>
          <w:rStyle w:val="normaltextrun"/>
          <w:color w:val="000000"/>
        </w:rPr>
        <w:t xml:space="preserve"> and </w:t>
      </w:r>
      <w:r>
        <w:rPr>
          <w:rStyle w:val="spellingerror"/>
          <w:color w:val="000000"/>
        </w:rPr>
        <w:t>sensor replacement and the new</w:t>
      </w:r>
      <w:r>
        <w:rPr>
          <w:rStyle w:val="normaltextrun"/>
          <w:color w:val="000000"/>
        </w:rPr>
        <w:t xml:space="preserve"> </w:t>
      </w:r>
      <w:r>
        <w:rPr>
          <w:rStyle w:val="spellingerror"/>
          <w:color w:val="000000"/>
        </w:rPr>
        <w:t>wheel position assigned</w:t>
      </w:r>
      <w:r>
        <w:rPr>
          <w:rStyle w:val="normaltextrun"/>
          <w:color w:val="000000"/>
        </w:rPr>
        <w:t xml:space="preserve"> </w:t>
      </w:r>
      <w:r>
        <w:rPr>
          <w:rStyle w:val="spellingerror"/>
          <w:color w:val="000000"/>
        </w:rPr>
        <w:t>without having to visit the service partner and without additional downtimes. This function</w:t>
      </w:r>
      <w:r>
        <w:rPr>
          <w:rStyle w:val="normaltextrun"/>
          <w:color w:val="000000"/>
        </w:rPr>
        <w:t xml:space="preserve"> </w:t>
      </w:r>
      <w:r>
        <w:rPr>
          <w:rStyle w:val="spellingerror"/>
          <w:color w:val="000000"/>
        </w:rPr>
        <w:t>only requires</w:t>
      </w:r>
      <w:r>
        <w:rPr>
          <w:rStyle w:val="normaltextrun"/>
          <w:color w:val="000000"/>
        </w:rPr>
        <w:t xml:space="preserve"> </w:t>
      </w:r>
      <w:r>
        <w:rPr>
          <w:rStyle w:val="spellingerror"/>
          <w:color w:val="000000"/>
        </w:rPr>
        <w:t>a</w:t>
      </w:r>
      <w:r>
        <w:rPr>
          <w:rStyle w:val="normaltextrun"/>
          <w:color w:val="000000"/>
        </w:rPr>
        <w:t xml:space="preserve"> PC, smartphone or tablet</w:t>
      </w:r>
      <w:r>
        <w:rPr>
          <w:rStyle w:val="spellingerror"/>
          <w:color w:val="000000"/>
        </w:rPr>
        <w:t>.</w:t>
      </w:r>
      <w:r>
        <w:rPr>
          <w:rStyle w:val="eop"/>
        </w:rPr>
        <w:t xml:space="preserve"> The smart</w:t>
      </w:r>
      <w:r>
        <w:rPr>
          <w:rStyle w:val="normaltextrun"/>
          <w:color w:val="000000"/>
        </w:rPr>
        <w:t xml:space="preserve"> </w:t>
      </w:r>
      <w:r>
        <w:rPr>
          <w:rStyle w:val="spellingerror"/>
          <w:color w:val="000000"/>
        </w:rPr>
        <w:t xml:space="preserve">solution features impressive user-friendliness combined with </w:t>
      </w:r>
      <w:r w:rsidR="009D4E9B">
        <w:rPr>
          <w:rStyle w:val="spellingerror"/>
          <w:color w:val="000000"/>
        </w:rPr>
        <w:t xml:space="preserve">an </w:t>
      </w:r>
      <w:r w:rsidR="009D4E9B">
        <w:rPr>
          <w:rStyle w:val="normaltextrun"/>
          <w:color w:val="000000"/>
        </w:rPr>
        <w:t>intuitive</w:t>
      </w:r>
      <w:r>
        <w:rPr>
          <w:rStyle w:val="spellingerror"/>
          <w:color w:val="000000"/>
        </w:rPr>
        <w:t xml:space="preserve"> interface.</w:t>
      </w:r>
      <w:r>
        <w:rPr>
          <w:rStyle w:val="normaltextrun"/>
          <w:color w:val="000000"/>
        </w:rPr>
        <w:t xml:space="preserve"> </w:t>
      </w:r>
      <w:r>
        <w:rPr>
          <w:rStyle w:val="spellingerror"/>
          <w:color w:val="000000"/>
        </w:rPr>
        <w:t>The data is displayed correctly in the TrailerConnect® portal immediately after the tyre change.</w:t>
      </w:r>
    </w:p>
    <w:p w14:paraId="1E92361E" w14:textId="6A32DAA3" w:rsidR="000859F2" w:rsidRDefault="000859F2" w:rsidP="00F5521C">
      <w:pPr>
        <w:spacing w:line="360" w:lineRule="auto"/>
        <w:rPr>
          <w:rStyle w:val="normaltextrun"/>
          <w:color w:val="000000"/>
          <w:position w:val="1"/>
        </w:rPr>
      </w:pPr>
    </w:p>
    <w:p w14:paraId="3BFA92D4" w14:textId="14B0389E" w:rsidR="000859F2" w:rsidRPr="003F194D" w:rsidRDefault="000859F2" w:rsidP="00F5521C">
      <w:pPr>
        <w:spacing w:line="360" w:lineRule="auto"/>
        <w:rPr>
          <w:rStyle w:val="normaltextrun"/>
          <w:b/>
          <w:bCs/>
          <w:color w:val="000000"/>
          <w:position w:val="1"/>
        </w:rPr>
      </w:pPr>
      <w:r>
        <w:rPr>
          <w:rStyle w:val="normaltextrun"/>
          <w:b/>
          <w:color w:val="000000"/>
        </w:rPr>
        <w:t>Automated door lock control</w:t>
      </w:r>
    </w:p>
    <w:p w14:paraId="2D447094" w14:textId="633441F8" w:rsidR="00803909" w:rsidRPr="00803909" w:rsidRDefault="008B1CE5" w:rsidP="00803909">
      <w:pPr>
        <w:spacing w:line="360" w:lineRule="auto"/>
        <w:rPr>
          <w:color w:val="000000"/>
          <w:position w:val="1"/>
        </w:rPr>
      </w:pPr>
      <w:r>
        <w:rPr>
          <w:color w:val="231F20"/>
        </w:rPr>
        <w:t xml:space="preserve">An electronic door lock control system ensures that the goods are protected against unauthorised access. </w:t>
      </w:r>
      <w:r>
        <w:rPr>
          <w:rStyle w:val="normaltextrun"/>
          <w:color w:val="000000"/>
        </w:rPr>
        <w:t>This smart, safe, and innovative function enables users to automatically control the door locking system, thus increasing process and transport safety. This is</w:t>
      </w:r>
      <w:r>
        <w:rPr>
          <w:color w:val="000000"/>
        </w:rPr>
        <w:t xml:space="preserve"> available exclusively in combination with the networked TrailerConnect® telematics solution from Schmitz Cargobull.</w:t>
      </w:r>
    </w:p>
    <w:p w14:paraId="79D793B5" w14:textId="2856A70E" w:rsidR="00E6305E" w:rsidRDefault="00E6305E" w:rsidP="00E6305E">
      <w:pPr>
        <w:spacing w:line="360" w:lineRule="auto"/>
        <w:rPr>
          <w:rStyle w:val="normaltextrun"/>
          <w:color w:val="000000"/>
          <w:position w:val="1"/>
        </w:rPr>
      </w:pPr>
    </w:p>
    <w:p w14:paraId="6DB204F5" w14:textId="77777777" w:rsidR="00E6305E" w:rsidRDefault="00E6305E" w:rsidP="00E6305E">
      <w:pPr>
        <w:spacing w:line="360" w:lineRule="auto"/>
        <w:rPr>
          <w:rStyle w:val="normaltextrun"/>
          <w:color w:val="000000"/>
          <w:position w:val="1"/>
        </w:rPr>
      </w:pPr>
    </w:p>
    <w:p w14:paraId="7E109F24" w14:textId="77777777" w:rsidR="00F0784A" w:rsidRDefault="00F0784A" w:rsidP="009635F8">
      <w:pPr>
        <w:spacing w:line="360" w:lineRule="auto"/>
        <w:rPr>
          <w:rStyle w:val="normaltextrun"/>
          <w:color w:val="000000"/>
          <w:position w:val="1"/>
        </w:rPr>
      </w:pPr>
    </w:p>
    <w:p w14:paraId="5E94222C" w14:textId="77777777" w:rsidR="00B53D03" w:rsidRDefault="00B53D03" w:rsidP="00B53D03">
      <w:pPr>
        <w:jc w:val="right"/>
        <w:rPr>
          <w:rFonts w:eastAsia="Times New Roman"/>
          <w:b/>
          <w:bCs/>
        </w:rPr>
      </w:pPr>
    </w:p>
    <w:p w14:paraId="52C6FFAD" w14:textId="0E917727" w:rsidR="00B53D03" w:rsidRDefault="00B53D03" w:rsidP="00B53D03">
      <w:pPr>
        <w:jc w:val="right"/>
        <w:rPr>
          <w:rFonts w:eastAsia="Times New Roman"/>
          <w:b/>
          <w:bCs/>
        </w:rPr>
      </w:pPr>
    </w:p>
    <w:p w14:paraId="7D94C212" w14:textId="4EE62D01" w:rsidR="00636ED0" w:rsidRDefault="00636ED0" w:rsidP="00B53D03">
      <w:pPr>
        <w:jc w:val="right"/>
        <w:rPr>
          <w:rFonts w:eastAsia="Times New Roman"/>
          <w:b/>
          <w:bCs/>
        </w:rPr>
      </w:pPr>
    </w:p>
    <w:p w14:paraId="6F59565A" w14:textId="77777777" w:rsidR="00636ED0" w:rsidRDefault="00636ED0" w:rsidP="00B53D03">
      <w:pPr>
        <w:jc w:val="right"/>
        <w:rPr>
          <w:rFonts w:eastAsia="Times New Roman"/>
          <w:b/>
          <w:bCs/>
        </w:rPr>
      </w:pPr>
      <w:bookmarkStart w:id="4" w:name="_GoBack"/>
      <w:bookmarkEnd w:id="4"/>
    </w:p>
    <w:p w14:paraId="3E824591" w14:textId="77777777" w:rsidR="00E67BF2" w:rsidRDefault="00E67BF2" w:rsidP="00B53D03">
      <w:pPr>
        <w:jc w:val="right"/>
        <w:rPr>
          <w:rFonts w:eastAsia="Times New Roman"/>
          <w:b/>
          <w:bCs/>
        </w:rPr>
      </w:pPr>
    </w:p>
    <w:p w14:paraId="493C2465" w14:textId="563123A2" w:rsidR="00B53D03" w:rsidRDefault="00B53D03" w:rsidP="00B53D03">
      <w:pPr>
        <w:jc w:val="right"/>
        <w:rPr>
          <w:rFonts w:eastAsia="Times New Roman"/>
          <w:b/>
          <w:bCs/>
        </w:rPr>
      </w:pPr>
      <w:r>
        <w:rPr>
          <w:b/>
        </w:rPr>
        <w:lastRenderedPageBreak/>
        <w:t>2020-141</w:t>
      </w:r>
    </w:p>
    <w:p w14:paraId="0BB0154A" w14:textId="77777777" w:rsidR="00F0784A" w:rsidRDefault="00F0784A" w:rsidP="009635F8">
      <w:pPr>
        <w:spacing w:line="360" w:lineRule="auto"/>
        <w:rPr>
          <w:rStyle w:val="normaltextrun"/>
          <w:color w:val="000000"/>
          <w:position w:val="1"/>
        </w:rPr>
      </w:pPr>
    </w:p>
    <w:p w14:paraId="41C64DBA" w14:textId="77777777" w:rsidR="00EB283C" w:rsidRDefault="00F83086" w:rsidP="009635F8">
      <w:pPr>
        <w:spacing w:line="360" w:lineRule="auto"/>
        <w:rPr>
          <w:rStyle w:val="normaltextrun"/>
          <w:color w:val="000000"/>
          <w:position w:val="1"/>
        </w:rPr>
      </w:pPr>
      <w:r>
        <w:rPr>
          <w:rStyle w:val="normaltextrun"/>
          <w:color w:val="000000"/>
        </w:rPr>
        <w:t xml:space="preserve">Via the TrailerConnect® portal, users can define loading and unloading locations where the door locking system automatically unlocks the trailer on arrival or locks it when leaving. </w:t>
      </w:r>
    </w:p>
    <w:p w14:paraId="7E8B1A89" w14:textId="5C923C71" w:rsidR="009635F8" w:rsidRPr="009635F8" w:rsidRDefault="008B1CE5" w:rsidP="009635F8">
      <w:pPr>
        <w:spacing w:line="360" w:lineRule="auto"/>
        <w:rPr>
          <w:rStyle w:val="normaltextrun"/>
          <w:color w:val="000000"/>
          <w:position w:val="1"/>
        </w:rPr>
      </w:pPr>
      <w:r>
        <w:rPr>
          <w:color w:val="231F20"/>
        </w:rPr>
        <w:t>The geo-areas only need to be configured once, simply and conveniently in TrailerConnect</w:t>
      </w:r>
      <w:r>
        <w:rPr>
          <w:rStyle w:val="normaltextrun"/>
          <w:color w:val="000000"/>
        </w:rPr>
        <w:t>®</w:t>
      </w:r>
      <w:r>
        <w:rPr>
          <w:color w:val="231F20"/>
        </w:rPr>
        <w:t xml:space="preserve"> portal. </w:t>
      </w:r>
      <w:r>
        <w:rPr>
          <w:rStyle w:val="normaltextrun"/>
          <w:color w:val="000000"/>
        </w:rPr>
        <w:t xml:space="preserve">In addition, general automatic door locking after the doors are closed can also be activated with a mouse click in the TrailerConnect® portal. </w:t>
      </w:r>
    </w:p>
    <w:p w14:paraId="3985EFA2" w14:textId="77777777" w:rsidR="009635F8" w:rsidRPr="009635F8" w:rsidRDefault="009635F8" w:rsidP="009635F8">
      <w:pPr>
        <w:spacing w:line="360" w:lineRule="auto"/>
        <w:rPr>
          <w:rStyle w:val="normaltextrun"/>
          <w:color w:val="000000"/>
          <w:position w:val="1"/>
        </w:rPr>
      </w:pPr>
    </w:p>
    <w:p w14:paraId="407188EB" w14:textId="0AF490C0" w:rsidR="00386513" w:rsidRDefault="00EC4F85" w:rsidP="009635F8">
      <w:pPr>
        <w:spacing w:line="360" w:lineRule="auto"/>
        <w:rPr>
          <w:rStyle w:val="normaltextrun"/>
          <w:color w:val="000000"/>
          <w:position w:val="1"/>
        </w:rPr>
      </w:pPr>
      <w:r>
        <w:rPr>
          <w:rStyle w:val="normaltextrun"/>
          <w:color w:val="000000"/>
        </w:rPr>
        <w:t>The system offers a standard of safety due to the automating the locking and unlocking processes. Once configured in the TrailerConnect® portal, risks are minimised and manual work as part of the transport process is reduced. This results in higher level of control for dispatchers and laws the demands on drivers. All of the locking and unlocking processes are fully documented and can provide proof that the trailer was locked continuously during the entire transport.</w:t>
      </w:r>
    </w:p>
    <w:p w14:paraId="28BFF962" w14:textId="7D30491B" w:rsidR="009635F8" w:rsidRPr="009635F8" w:rsidRDefault="009635F8" w:rsidP="009635F8">
      <w:pPr>
        <w:spacing w:line="360" w:lineRule="auto"/>
        <w:rPr>
          <w:rStyle w:val="normaltextrun"/>
          <w:color w:val="000000"/>
          <w:position w:val="1"/>
        </w:rPr>
      </w:pPr>
      <w:r>
        <w:rPr>
          <w:rStyle w:val="normaltextrun"/>
          <w:color w:val="000000"/>
        </w:rPr>
        <w:t xml:space="preserve"> </w:t>
      </w:r>
    </w:p>
    <w:p w14:paraId="04C10943" w14:textId="77777777" w:rsidR="00B65ECA" w:rsidRDefault="00B65ECA" w:rsidP="00CD6DFC">
      <w:pPr>
        <w:ind w:right="850"/>
        <w:rPr>
          <w:b/>
          <w:bCs/>
          <w:color w:val="000000"/>
          <w:sz w:val="16"/>
          <w:szCs w:val="16"/>
          <w:u w:val="single"/>
        </w:rPr>
      </w:pPr>
    </w:p>
    <w:p w14:paraId="691C9247" w14:textId="77777777" w:rsidR="002C26DC" w:rsidRDefault="002C26DC" w:rsidP="002C26DC">
      <w:pPr>
        <w:ind w:right="850"/>
        <w:rPr>
          <w:rFonts w:eastAsia="Calibri"/>
          <w:sz w:val="16"/>
          <w:szCs w:val="16"/>
        </w:rPr>
      </w:pPr>
      <w:r>
        <w:rPr>
          <w:b/>
          <w:color w:val="000000"/>
          <w:sz w:val="16"/>
          <w:u w:val="single"/>
        </w:rPr>
        <w:t xml:space="preserve">About Schmitz Cargobull </w:t>
      </w:r>
    </w:p>
    <w:p w14:paraId="0824ABFA" w14:textId="77777777" w:rsidR="002C26DC" w:rsidRDefault="002C26DC" w:rsidP="002C26DC">
      <w:pPr>
        <w:ind w:right="283"/>
        <w:rPr>
          <w:rFonts w:eastAsia="Times"/>
          <w:color w:val="000000"/>
          <w:sz w:val="16"/>
          <w:szCs w:val="16"/>
        </w:rPr>
      </w:pPr>
      <w:r>
        <w:rPr>
          <w:color w:val="000000"/>
          <w:sz w:val="16"/>
        </w:rPr>
        <w:t>With an annual production of around 46,100* trailers and with around 5,700 * employees, Schmitz Cargobull AG is Europe’s leading manufacturer of semi-trailers, trailers, and truck bodies for temperature-controlled freight, general cargo and bulk goods. The company achieved sales of approximately €1.87* billion in the 2019/2020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01E644CE" w14:textId="77777777" w:rsidR="002C26DC" w:rsidRDefault="002C26DC" w:rsidP="002C26DC">
      <w:pPr>
        <w:ind w:right="283"/>
        <w:rPr>
          <w:color w:val="000000"/>
          <w:sz w:val="16"/>
          <w:szCs w:val="16"/>
        </w:rPr>
      </w:pPr>
    </w:p>
    <w:p w14:paraId="79EA420A" w14:textId="77777777" w:rsidR="002C26DC" w:rsidRDefault="002C26DC" w:rsidP="002C26DC">
      <w:pPr>
        <w:rPr>
          <w:sz w:val="16"/>
          <w:szCs w:val="16"/>
        </w:rPr>
      </w:pPr>
      <w:r>
        <w:rPr>
          <w:sz w:val="16"/>
        </w:rPr>
        <w:t>*preliminary figures for the 2019/20 financial year (01.04. to 31.03.)</w:t>
      </w:r>
    </w:p>
    <w:p w14:paraId="2AF4641C" w14:textId="77777777" w:rsidR="002C26DC" w:rsidRDefault="002C26DC" w:rsidP="002C26DC">
      <w:pPr>
        <w:ind w:right="283"/>
        <w:rPr>
          <w:color w:val="000000"/>
          <w:sz w:val="16"/>
          <w:szCs w:val="16"/>
        </w:rPr>
      </w:pPr>
    </w:p>
    <w:p w14:paraId="7CB154EB" w14:textId="77777777" w:rsidR="002C26DC" w:rsidRDefault="002C26DC" w:rsidP="002C26DC">
      <w:pPr>
        <w:ind w:right="283"/>
        <w:rPr>
          <w:b/>
          <w:sz w:val="16"/>
          <w:szCs w:val="16"/>
          <w:u w:val="single"/>
        </w:rPr>
      </w:pPr>
    </w:p>
    <w:p w14:paraId="3A13B7E7" w14:textId="77777777" w:rsidR="002C26DC" w:rsidRDefault="002C26DC" w:rsidP="002C26DC">
      <w:pPr>
        <w:ind w:right="283"/>
        <w:rPr>
          <w:b/>
          <w:sz w:val="16"/>
          <w:szCs w:val="16"/>
          <w:u w:val="single"/>
        </w:rPr>
      </w:pPr>
      <w:r>
        <w:rPr>
          <w:b/>
          <w:sz w:val="16"/>
          <w:u w:val="single"/>
        </w:rPr>
        <w:t>The Schmitz Cargobull press team:</w:t>
      </w:r>
    </w:p>
    <w:p w14:paraId="2182EE90" w14:textId="77777777" w:rsidR="002C26DC" w:rsidRDefault="002C26DC" w:rsidP="002C26DC">
      <w:pPr>
        <w:ind w:right="851"/>
        <w:rPr>
          <w:sz w:val="16"/>
          <w:szCs w:val="16"/>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3706D564" w14:textId="77777777" w:rsidR="002C26DC" w:rsidRDefault="002C26DC" w:rsidP="002C26DC">
      <w:pPr>
        <w:ind w:right="850"/>
        <w:rPr>
          <w:b/>
          <w:bCs/>
          <w:color w:val="000000"/>
          <w:sz w:val="16"/>
          <w:szCs w:val="16"/>
          <w:u w:val="single"/>
        </w:rPr>
      </w:pPr>
      <w:r>
        <w:rPr>
          <w:sz w:val="16"/>
        </w:rPr>
        <w:t>Andrea Beckonert</w:t>
      </w:r>
      <w:r>
        <w:rPr>
          <w:sz w:val="16"/>
        </w:rPr>
        <w:tab/>
        <w:t xml:space="preserve">+49 2558 81-1321 I </w:t>
      </w:r>
      <w:hyperlink r:id="rId12" w:history="1">
        <w:r>
          <w:rPr>
            <w:rStyle w:val="Hyperlink"/>
            <w:color w:val="000000"/>
            <w:sz w:val="16"/>
          </w:rPr>
          <w:t>andrea.beckonert@cargobull.com</w:t>
        </w:r>
      </w:hyperlink>
      <w:r>
        <w:rPr>
          <w:sz w:val="16"/>
        </w:rPr>
        <w:br/>
        <w:t>Silke Hesener:</w:t>
      </w:r>
      <w:r>
        <w:rPr>
          <w:sz w:val="16"/>
        </w:rPr>
        <w:tab/>
        <w:t xml:space="preserve">+49 2558 81-1501 I </w:t>
      </w:r>
      <w:hyperlink r:id="rId13" w:history="1">
        <w:r>
          <w:rPr>
            <w:rStyle w:val="Hyperlink"/>
            <w:color w:val="000000"/>
            <w:sz w:val="16"/>
          </w:rPr>
          <w:t>silke.hesener@cargobull.com</w:t>
        </w:r>
      </w:hyperlink>
    </w:p>
    <w:p w14:paraId="06D43FA3" w14:textId="77777777" w:rsidR="00FD6773" w:rsidRPr="00CD6DFC" w:rsidRDefault="00FD6773" w:rsidP="002C26DC">
      <w:pPr>
        <w:ind w:right="850"/>
        <w:rPr>
          <w:lang w:val="en-US"/>
        </w:rPr>
      </w:pPr>
    </w:p>
    <w:sectPr w:rsidR="00FD6773" w:rsidRPr="00CD6DFC">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DB368" w14:textId="77777777" w:rsidR="00976BD1" w:rsidRDefault="00976BD1" w:rsidP="00B27961">
      <w:r>
        <w:separator/>
      </w:r>
    </w:p>
  </w:endnote>
  <w:endnote w:type="continuationSeparator" w:id="0">
    <w:p w14:paraId="77E66B94" w14:textId="77777777" w:rsidR="00976BD1" w:rsidRDefault="00976BD1" w:rsidP="00B27961">
      <w:r>
        <w:continuationSeparator/>
      </w:r>
    </w:p>
  </w:endnote>
  <w:endnote w:type="continuationNotice" w:id="1">
    <w:p w14:paraId="442907EE" w14:textId="77777777" w:rsidR="00976BD1" w:rsidRDefault="00976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776D2" w14:textId="77777777" w:rsidR="00976BD1" w:rsidRDefault="00976BD1" w:rsidP="00B27961">
      <w:r>
        <w:separator/>
      </w:r>
    </w:p>
  </w:footnote>
  <w:footnote w:type="continuationSeparator" w:id="0">
    <w:p w14:paraId="387655FE" w14:textId="77777777" w:rsidR="00976BD1" w:rsidRDefault="00976BD1" w:rsidP="00B27961">
      <w:r>
        <w:continuationSeparator/>
      </w:r>
    </w:p>
  </w:footnote>
  <w:footnote w:type="continuationNotice" w:id="1">
    <w:p w14:paraId="24DF6CC6" w14:textId="77777777" w:rsidR="00976BD1" w:rsidRDefault="00976B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E7677" w14:textId="5EEA458A" w:rsidR="00B27961" w:rsidRDefault="00B27961">
    <w:pPr>
      <w:pStyle w:val="Kopfzeile"/>
    </w:pPr>
    <w:r>
      <w:rPr>
        <w:noProof/>
        <w:lang w:val="de-DE" w:eastAsia="de-DE"/>
      </w:rPr>
      <w:drawing>
        <wp:anchor distT="0" distB="0" distL="114300" distR="114300" simplePos="0" relativeHeight="251658240" behindDoc="0" locked="1" layoutInCell="1" allowOverlap="1" wp14:anchorId="5C7A9CCB" wp14:editId="4C71DD69">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ACD94" w14:textId="2B537A72" w:rsidR="00B27961" w:rsidRDefault="00B27961">
    <w:pPr>
      <w:pStyle w:val="Kopfzeile"/>
    </w:pPr>
    <w:r>
      <w:rPr>
        <w:noProof/>
        <w:lang w:val="de-DE" w:eastAsia="de-DE"/>
      </w:rPr>
      <w:drawing>
        <wp:anchor distT="0" distB="0" distL="114300" distR="114300" simplePos="0" relativeHeight="251658241" behindDoc="0" locked="1" layoutInCell="1" allowOverlap="1" wp14:anchorId="3C8D2814" wp14:editId="332AEAA5">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850250"/>
    <w:multiLevelType w:val="hybridMultilevel"/>
    <w:tmpl w:val="8EFA9C2C"/>
    <w:lvl w:ilvl="0" w:tplc="0FB8686C">
      <w:start w:val="1"/>
      <w:numFmt w:val="bullet"/>
      <w:lvlText w:val=""/>
      <w:lvlJc w:val="left"/>
      <w:pPr>
        <w:tabs>
          <w:tab w:val="num" w:pos="720"/>
        </w:tabs>
        <w:ind w:left="720" w:hanging="360"/>
      </w:pPr>
      <w:rPr>
        <w:rFonts w:ascii="Wingdings" w:hAnsi="Wingdings" w:hint="default"/>
      </w:rPr>
    </w:lvl>
    <w:lvl w:ilvl="1" w:tplc="7ADE2EBE" w:tentative="1">
      <w:start w:val="1"/>
      <w:numFmt w:val="bullet"/>
      <w:lvlText w:val=""/>
      <w:lvlJc w:val="left"/>
      <w:pPr>
        <w:tabs>
          <w:tab w:val="num" w:pos="1440"/>
        </w:tabs>
        <w:ind w:left="1440" w:hanging="360"/>
      </w:pPr>
      <w:rPr>
        <w:rFonts w:ascii="Wingdings" w:hAnsi="Wingdings" w:hint="default"/>
      </w:rPr>
    </w:lvl>
    <w:lvl w:ilvl="2" w:tplc="9F1C969C" w:tentative="1">
      <w:start w:val="1"/>
      <w:numFmt w:val="bullet"/>
      <w:lvlText w:val=""/>
      <w:lvlJc w:val="left"/>
      <w:pPr>
        <w:tabs>
          <w:tab w:val="num" w:pos="2160"/>
        </w:tabs>
        <w:ind w:left="2160" w:hanging="360"/>
      </w:pPr>
      <w:rPr>
        <w:rFonts w:ascii="Wingdings" w:hAnsi="Wingdings" w:hint="default"/>
      </w:rPr>
    </w:lvl>
    <w:lvl w:ilvl="3" w:tplc="4D3C7168" w:tentative="1">
      <w:start w:val="1"/>
      <w:numFmt w:val="bullet"/>
      <w:lvlText w:val=""/>
      <w:lvlJc w:val="left"/>
      <w:pPr>
        <w:tabs>
          <w:tab w:val="num" w:pos="2880"/>
        </w:tabs>
        <w:ind w:left="2880" w:hanging="360"/>
      </w:pPr>
      <w:rPr>
        <w:rFonts w:ascii="Wingdings" w:hAnsi="Wingdings" w:hint="default"/>
      </w:rPr>
    </w:lvl>
    <w:lvl w:ilvl="4" w:tplc="201E7BEE" w:tentative="1">
      <w:start w:val="1"/>
      <w:numFmt w:val="bullet"/>
      <w:lvlText w:val=""/>
      <w:lvlJc w:val="left"/>
      <w:pPr>
        <w:tabs>
          <w:tab w:val="num" w:pos="3600"/>
        </w:tabs>
        <w:ind w:left="3600" w:hanging="360"/>
      </w:pPr>
      <w:rPr>
        <w:rFonts w:ascii="Wingdings" w:hAnsi="Wingdings" w:hint="default"/>
      </w:rPr>
    </w:lvl>
    <w:lvl w:ilvl="5" w:tplc="B4E68F54" w:tentative="1">
      <w:start w:val="1"/>
      <w:numFmt w:val="bullet"/>
      <w:lvlText w:val=""/>
      <w:lvlJc w:val="left"/>
      <w:pPr>
        <w:tabs>
          <w:tab w:val="num" w:pos="4320"/>
        </w:tabs>
        <w:ind w:left="4320" w:hanging="360"/>
      </w:pPr>
      <w:rPr>
        <w:rFonts w:ascii="Wingdings" w:hAnsi="Wingdings" w:hint="default"/>
      </w:rPr>
    </w:lvl>
    <w:lvl w:ilvl="6" w:tplc="296A53B2" w:tentative="1">
      <w:start w:val="1"/>
      <w:numFmt w:val="bullet"/>
      <w:lvlText w:val=""/>
      <w:lvlJc w:val="left"/>
      <w:pPr>
        <w:tabs>
          <w:tab w:val="num" w:pos="5040"/>
        </w:tabs>
        <w:ind w:left="5040" w:hanging="360"/>
      </w:pPr>
      <w:rPr>
        <w:rFonts w:ascii="Wingdings" w:hAnsi="Wingdings" w:hint="default"/>
      </w:rPr>
    </w:lvl>
    <w:lvl w:ilvl="7" w:tplc="5FE42B82" w:tentative="1">
      <w:start w:val="1"/>
      <w:numFmt w:val="bullet"/>
      <w:lvlText w:val=""/>
      <w:lvlJc w:val="left"/>
      <w:pPr>
        <w:tabs>
          <w:tab w:val="num" w:pos="5760"/>
        </w:tabs>
        <w:ind w:left="5760" w:hanging="360"/>
      </w:pPr>
      <w:rPr>
        <w:rFonts w:ascii="Wingdings" w:hAnsi="Wingdings" w:hint="default"/>
      </w:rPr>
    </w:lvl>
    <w:lvl w:ilvl="8" w:tplc="63E8593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2"/>
  </w:num>
  <w:num w:numId="3">
    <w:abstractNumId w:val="14"/>
  </w:num>
  <w:num w:numId="4">
    <w:abstractNumId w:val="15"/>
  </w:num>
  <w:num w:numId="5">
    <w:abstractNumId w:val="19"/>
  </w:num>
  <w:num w:numId="6">
    <w:abstractNumId w:val="25"/>
  </w:num>
  <w:num w:numId="7">
    <w:abstractNumId w:val="2"/>
  </w:num>
  <w:num w:numId="8">
    <w:abstractNumId w:val="21"/>
  </w:num>
  <w:num w:numId="9">
    <w:abstractNumId w:val="11"/>
  </w:num>
  <w:num w:numId="10">
    <w:abstractNumId w:val="9"/>
  </w:num>
  <w:num w:numId="11">
    <w:abstractNumId w:val="4"/>
  </w:num>
  <w:num w:numId="12">
    <w:abstractNumId w:val="13"/>
  </w:num>
  <w:num w:numId="13">
    <w:abstractNumId w:val="8"/>
  </w:num>
  <w:num w:numId="14">
    <w:abstractNumId w:val="28"/>
  </w:num>
  <w:num w:numId="15">
    <w:abstractNumId w:val="0"/>
  </w:num>
  <w:num w:numId="16">
    <w:abstractNumId w:val="5"/>
  </w:num>
  <w:num w:numId="17">
    <w:abstractNumId w:val="27"/>
  </w:num>
  <w:num w:numId="18">
    <w:abstractNumId w:val="16"/>
  </w:num>
  <w:num w:numId="19">
    <w:abstractNumId w:val="10"/>
  </w:num>
  <w:num w:numId="20">
    <w:abstractNumId w:val="6"/>
  </w:num>
  <w:num w:numId="21">
    <w:abstractNumId w:val="24"/>
  </w:num>
  <w:num w:numId="22">
    <w:abstractNumId w:val="7"/>
  </w:num>
  <w:num w:numId="23">
    <w:abstractNumId w:val="12"/>
  </w:num>
  <w:num w:numId="24">
    <w:abstractNumId w:val="23"/>
  </w:num>
  <w:num w:numId="25">
    <w:abstractNumId w:val="1"/>
  </w:num>
  <w:num w:numId="26">
    <w:abstractNumId w:val="20"/>
  </w:num>
  <w:num w:numId="27">
    <w:abstractNumId w:val="3"/>
  </w:num>
  <w:num w:numId="28">
    <w:abstractNumId w:val="2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2CEF"/>
    <w:rsid w:val="00003BC4"/>
    <w:rsid w:val="00006911"/>
    <w:rsid w:val="00011959"/>
    <w:rsid w:val="00012A53"/>
    <w:rsid w:val="000161D7"/>
    <w:rsid w:val="0001662A"/>
    <w:rsid w:val="00016694"/>
    <w:rsid w:val="00017E5C"/>
    <w:rsid w:val="000210FB"/>
    <w:rsid w:val="000214DE"/>
    <w:rsid w:val="00023636"/>
    <w:rsid w:val="00024F6E"/>
    <w:rsid w:val="00026BB3"/>
    <w:rsid w:val="00026E37"/>
    <w:rsid w:val="00026EFE"/>
    <w:rsid w:val="00031E29"/>
    <w:rsid w:val="00033FD4"/>
    <w:rsid w:val="00034692"/>
    <w:rsid w:val="00035745"/>
    <w:rsid w:val="00037BBF"/>
    <w:rsid w:val="00040553"/>
    <w:rsid w:val="00041139"/>
    <w:rsid w:val="0004193C"/>
    <w:rsid w:val="000428C1"/>
    <w:rsid w:val="00043ED9"/>
    <w:rsid w:val="0005063A"/>
    <w:rsid w:val="000517DB"/>
    <w:rsid w:val="000528D7"/>
    <w:rsid w:val="00054073"/>
    <w:rsid w:val="0005646A"/>
    <w:rsid w:val="00060CAE"/>
    <w:rsid w:val="00061695"/>
    <w:rsid w:val="00064EDB"/>
    <w:rsid w:val="000651BD"/>
    <w:rsid w:val="00066394"/>
    <w:rsid w:val="00067D55"/>
    <w:rsid w:val="00070A8A"/>
    <w:rsid w:val="000714AA"/>
    <w:rsid w:val="00076548"/>
    <w:rsid w:val="00085763"/>
    <w:rsid w:val="000859F2"/>
    <w:rsid w:val="00085A2E"/>
    <w:rsid w:val="00086407"/>
    <w:rsid w:val="0008775E"/>
    <w:rsid w:val="00091B3C"/>
    <w:rsid w:val="00094387"/>
    <w:rsid w:val="00094F0B"/>
    <w:rsid w:val="0009564E"/>
    <w:rsid w:val="000A2083"/>
    <w:rsid w:val="000A2684"/>
    <w:rsid w:val="000A29F9"/>
    <w:rsid w:val="000B097B"/>
    <w:rsid w:val="000B1A6A"/>
    <w:rsid w:val="000C023B"/>
    <w:rsid w:val="000C09B5"/>
    <w:rsid w:val="000C1910"/>
    <w:rsid w:val="000C2D07"/>
    <w:rsid w:val="000C59BF"/>
    <w:rsid w:val="000C6083"/>
    <w:rsid w:val="000D5A48"/>
    <w:rsid w:val="000D7615"/>
    <w:rsid w:val="000E26B7"/>
    <w:rsid w:val="000E7324"/>
    <w:rsid w:val="000F2E25"/>
    <w:rsid w:val="000F38B7"/>
    <w:rsid w:val="000F450B"/>
    <w:rsid w:val="000F46FC"/>
    <w:rsid w:val="000F623D"/>
    <w:rsid w:val="0010289B"/>
    <w:rsid w:val="0010393B"/>
    <w:rsid w:val="00103F43"/>
    <w:rsid w:val="00105327"/>
    <w:rsid w:val="001144E4"/>
    <w:rsid w:val="00116A03"/>
    <w:rsid w:val="00117F3A"/>
    <w:rsid w:val="00122E8D"/>
    <w:rsid w:val="0012451B"/>
    <w:rsid w:val="00124A2F"/>
    <w:rsid w:val="00124F86"/>
    <w:rsid w:val="00125638"/>
    <w:rsid w:val="00126886"/>
    <w:rsid w:val="00127954"/>
    <w:rsid w:val="00133800"/>
    <w:rsid w:val="00136FFE"/>
    <w:rsid w:val="00141899"/>
    <w:rsid w:val="00142257"/>
    <w:rsid w:val="00143B3E"/>
    <w:rsid w:val="00151483"/>
    <w:rsid w:val="00152E22"/>
    <w:rsid w:val="00153D65"/>
    <w:rsid w:val="0015757F"/>
    <w:rsid w:val="00162E60"/>
    <w:rsid w:val="00163932"/>
    <w:rsid w:val="0016639D"/>
    <w:rsid w:val="001671B3"/>
    <w:rsid w:val="00171683"/>
    <w:rsid w:val="00174BEA"/>
    <w:rsid w:val="001845A2"/>
    <w:rsid w:val="00190066"/>
    <w:rsid w:val="00195E07"/>
    <w:rsid w:val="001A025C"/>
    <w:rsid w:val="001A678A"/>
    <w:rsid w:val="001A710A"/>
    <w:rsid w:val="001B2F87"/>
    <w:rsid w:val="001B38DE"/>
    <w:rsid w:val="001B43C5"/>
    <w:rsid w:val="001B6275"/>
    <w:rsid w:val="001B78B2"/>
    <w:rsid w:val="001C36D5"/>
    <w:rsid w:val="001C3C4D"/>
    <w:rsid w:val="001C3FA2"/>
    <w:rsid w:val="001C62E2"/>
    <w:rsid w:val="001C6FE7"/>
    <w:rsid w:val="001C79DA"/>
    <w:rsid w:val="001C7BF1"/>
    <w:rsid w:val="001D2164"/>
    <w:rsid w:val="001D37F5"/>
    <w:rsid w:val="001D54CF"/>
    <w:rsid w:val="001D6BB5"/>
    <w:rsid w:val="001D78C6"/>
    <w:rsid w:val="001E408D"/>
    <w:rsid w:val="001E48C0"/>
    <w:rsid w:val="001F1098"/>
    <w:rsid w:val="001F26D6"/>
    <w:rsid w:val="001F4861"/>
    <w:rsid w:val="00200BE3"/>
    <w:rsid w:val="00201073"/>
    <w:rsid w:val="0020207D"/>
    <w:rsid w:val="00203531"/>
    <w:rsid w:val="002057E9"/>
    <w:rsid w:val="00205FD7"/>
    <w:rsid w:val="00211814"/>
    <w:rsid w:val="002120FA"/>
    <w:rsid w:val="00212404"/>
    <w:rsid w:val="0021280D"/>
    <w:rsid w:val="00216F73"/>
    <w:rsid w:val="00216FC8"/>
    <w:rsid w:val="00217FE1"/>
    <w:rsid w:val="00222291"/>
    <w:rsid w:val="002234C7"/>
    <w:rsid w:val="00223E52"/>
    <w:rsid w:val="0022500B"/>
    <w:rsid w:val="00225253"/>
    <w:rsid w:val="0022597E"/>
    <w:rsid w:val="00225B26"/>
    <w:rsid w:val="0022620E"/>
    <w:rsid w:val="00231525"/>
    <w:rsid w:val="00240381"/>
    <w:rsid w:val="00240429"/>
    <w:rsid w:val="00241108"/>
    <w:rsid w:val="00245402"/>
    <w:rsid w:val="00251598"/>
    <w:rsid w:val="0025190A"/>
    <w:rsid w:val="0025241F"/>
    <w:rsid w:val="002535BC"/>
    <w:rsid w:val="00253C1F"/>
    <w:rsid w:val="002561DE"/>
    <w:rsid w:val="00257A11"/>
    <w:rsid w:val="00257D5C"/>
    <w:rsid w:val="00260F54"/>
    <w:rsid w:val="002615C2"/>
    <w:rsid w:val="00262208"/>
    <w:rsid w:val="002624DF"/>
    <w:rsid w:val="00263F89"/>
    <w:rsid w:val="00266BD9"/>
    <w:rsid w:val="00267E1A"/>
    <w:rsid w:val="00276BCD"/>
    <w:rsid w:val="00282866"/>
    <w:rsid w:val="0028374E"/>
    <w:rsid w:val="00283FB5"/>
    <w:rsid w:val="00286542"/>
    <w:rsid w:val="002909AD"/>
    <w:rsid w:val="002913AA"/>
    <w:rsid w:val="00292AE5"/>
    <w:rsid w:val="00292DAD"/>
    <w:rsid w:val="00296F64"/>
    <w:rsid w:val="0029717E"/>
    <w:rsid w:val="002A035F"/>
    <w:rsid w:val="002A28BA"/>
    <w:rsid w:val="002A2C37"/>
    <w:rsid w:val="002A4E08"/>
    <w:rsid w:val="002A5093"/>
    <w:rsid w:val="002A565D"/>
    <w:rsid w:val="002A6733"/>
    <w:rsid w:val="002A74A7"/>
    <w:rsid w:val="002B3402"/>
    <w:rsid w:val="002C2549"/>
    <w:rsid w:val="002C26DC"/>
    <w:rsid w:val="002C6E1C"/>
    <w:rsid w:val="002D1BF5"/>
    <w:rsid w:val="002D240D"/>
    <w:rsid w:val="002D39FF"/>
    <w:rsid w:val="002D4D23"/>
    <w:rsid w:val="002D75DB"/>
    <w:rsid w:val="002E7700"/>
    <w:rsid w:val="002F0029"/>
    <w:rsid w:val="002F0D68"/>
    <w:rsid w:val="002F129A"/>
    <w:rsid w:val="002F27FA"/>
    <w:rsid w:val="002F33B1"/>
    <w:rsid w:val="002F4AD2"/>
    <w:rsid w:val="002F5A6B"/>
    <w:rsid w:val="00300011"/>
    <w:rsid w:val="003025DB"/>
    <w:rsid w:val="00302BF4"/>
    <w:rsid w:val="00303D5B"/>
    <w:rsid w:val="00310657"/>
    <w:rsid w:val="00311AED"/>
    <w:rsid w:val="00312220"/>
    <w:rsid w:val="0031317C"/>
    <w:rsid w:val="003135B0"/>
    <w:rsid w:val="003140B1"/>
    <w:rsid w:val="003149A7"/>
    <w:rsid w:val="00323E9A"/>
    <w:rsid w:val="00325530"/>
    <w:rsid w:val="00325C0E"/>
    <w:rsid w:val="00326DC9"/>
    <w:rsid w:val="00327377"/>
    <w:rsid w:val="00332D48"/>
    <w:rsid w:val="00332EA0"/>
    <w:rsid w:val="003339DE"/>
    <w:rsid w:val="00333A21"/>
    <w:rsid w:val="00337C22"/>
    <w:rsid w:val="003411A6"/>
    <w:rsid w:val="0034666F"/>
    <w:rsid w:val="00351D72"/>
    <w:rsid w:val="003557B0"/>
    <w:rsid w:val="003575FD"/>
    <w:rsid w:val="003576F1"/>
    <w:rsid w:val="003651B2"/>
    <w:rsid w:val="003652DA"/>
    <w:rsid w:val="003711F9"/>
    <w:rsid w:val="00373E3A"/>
    <w:rsid w:val="003740B5"/>
    <w:rsid w:val="00375D66"/>
    <w:rsid w:val="00376A36"/>
    <w:rsid w:val="00382925"/>
    <w:rsid w:val="00386513"/>
    <w:rsid w:val="0039011D"/>
    <w:rsid w:val="0039017D"/>
    <w:rsid w:val="0039230B"/>
    <w:rsid w:val="003923F3"/>
    <w:rsid w:val="00395CED"/>
    <w:rsid w:val="003970D1"/>
    <w:rsid w:val="003A0046"/>
    <w:rsid w:val="003A1205"/>
    <w:rsid w:val="003A35FD"/>
    <w:rsid w:val="003B2D85"/>
    <w:rsid w:val="003B49AF"/>
    <w:rsid w:val="003B6303"/>
    <w:rsid w:val="003C3F2C"/>
    <w:rsid w:val="003D1510"/>
    <w:rsid w:val="003D7628"/>
    <w:rsid w:val="003D77A2"/>
    <w:rsid w:val="003D7D91"/>
    <w:rsid w:val="003E09CA"/>
    <w:rsid w:val="003E51C1"/>
    <w:rsid w:val="003E7BBF"/>
    <w:rsid w:val="003F194D"/>
    <w:rsid w:val="003F1ABF"/>
    <w:rsid w:val="003F3E28"/>
    <w:rsid w:val="003F466C"/>
    <w:rsid w:val="003F6A62"/>
    <w:rsid w:val="003F70B4"/>
    <w:rsid w:val="003F7A43"/>
    <w:rsid w:val="004046E5"/>
    <w:rsid w:val="00404893"/>
    <w:rsid w:val="00410944"/>
    <w:rsid w:val="00410D44"/>
    <w:rsid w:val="00412197"/>
    <w:rsid w:val="004122BA"/>
    <w:rsid w:val="0041247A"/>
    <w:rsid w:val="004132A2"/>
    <w:rsid w:val="004137F0"/>
    <w:rsid w:val="00414117"/>
    <w:rsid w:val="00416C6E"/>
    <w:rsid w:val="004172AB"/>
    <w:rsid w:val="00421886"/>
    <w:rsid w:val="0042231B"/>
    <w:rsid w:val="00422F0F"/>
    <w:rsid w:val="0042343F"/>
    <w:rsid w:val="004241F9"/>
    <w:rsid w:val="00424D3B"/>
    <w:rsid w:val="00425652"/>
    <w:rsid w:val="00425952"/>
    <w:rsid w:val="0042795F"/>
    <w:rsid w:val="00427AB9"/>
    <w:rsid w:val="00427E9B"/>
    <w:rsid w:val="00431C48"/>
    <w:rsid w:val="0043310F"/>
    <w:rsid w:val="00434B45"/>
    <w:rsid w:val="00437190"/>
    <w:rsid w:val="004373D1"/>
    <w:rsid w:val="004402DA"/>
    <w:rsid w:val="004427BE"/>
    <w:rsid w:val="0044386D"/>
    <w:rsid w:val="00445B73"/>
    <w:rsid w:val="00445E2B"/>
    <w:rsid w:val="004461A2"/>
    <w:rsid w:val="00446B3D"/>
    <w:rsid w:val="0045186D"/>
    <w:rsid w:val="004533A7"/>
    <w:rsid w:val="004538FF"/>
    <w:rsid w:val="00454577"/>
    <w:rsid w:val="0045484B"/>
    <w:rsid w:val="00454977"/>
    <w:rsid w:val="0045735B"/>
    <w:rsid w:val="0046031C"/>
    <w:rsid w:val="00461D6D"/>
    <w:rsid w:val="0046257F"/>
    <w:rsid w:val="00463DE0"/>
    <w:rsid w:val="00465FD2"/>
    <w:rsid w:val="00466969"/>
    <w:rsid w:val="00467BE6"/>
    <w:rsid w:val="00474A91"/>
    <w:rsid w:val="00475AE0"/>
    <w:rsid w:val="00475E9C"/>
    <w:rsid w:val="00481302"/>
    <w:rsid w:val="00483E99"/>
    <w:rsid w:val="00486C1C"/>
    <w:rsid w:val="004918F5"/>
    <w:rsid w:val="00494B6C"/>
    <w:rsid w:val="00497C3D"/>
    <w:rsid w:val="004A13EF"/>
    <w:rsid w:val="004A1793"/>
    <w:rsid w:val="004A387A"/>
    <w:rsid w:val="004A5E06"/>
    <w:rsid w:val="004A6217"/>
    <w:rsid w:val="004A69C3"/>
    <w:rsid w:val="004C6627"/>
    <w:rsid w:val="004C7AA7"/>
    <w:rsid w:val="004D14D5"/>
    <w:rsid w:val="004D16E1"/>
    <w:rsid w:val="004D37CC"/>
    <w:rsid w:val="004D5150"/>
    <w:rsid w:val="004D5174"/>
    <w:rsid w:val="004D5896"/>
    <w:rsid w:val="004D7F0B"/>
    <w:rsid w:val="004E0266"/>
    <w:rsid w:val="004E1208"/>
    <w:rsid w:val="004E14AB"/>
    <w:rsid w:val="004E1FBB"/>
    <w:rsid w:val="004E2C45"/>
    <w:rsid w:val="004E3A14"/>
    <w:rsid w:val="004E5E3E"/>
    <w:rsid w:val="004F1541"/>
    <w:rsid w:val="004F4A8A"/>
    <w:rsid w:val="00500CC5"/>
    <w:rsid w:val="0050404C"/>
    <w:rsid w:val="00505472"/>
    <w:rsid w:val="00506509"/>
    <w:rsid w:val="00506715"/>
    <w:rsid w:val="00506F16"/>
    <w:rsid w:val="005127A3"/>
    <w:rsid w:val="0051423E"/>
    <w:rsid w:val="005144C2"/>
    <w:rsid w:val="005170AA"/>
    <w:rsid w:val="00520629"/>
    <w:rsid w:val="00521CC0"/>
    <w:rsid w:val="00522941"/>
    <w:rsid w:val="00523B12"/>
    <w:rsid w:val="005240C6"/>
    <w:rsid w:val="00524F23"/>
    <w:rsid w:val="00526D2E"/>
    <w:rsid w:val="00534E7C"/>
    <w:rsid w:val="005359FB"/>
    <w:rsid w:val="005404BF"/>
    <w:rsid w:val="00541FD2"/>
    <w:rsid w:val="00544194"/>
    <w:rsid w:val="0054791B"/>
    <w:rsid w:val="00547B63"/>
    <w:rsid w:val="00554A51"/>
    <w:rsid w:val="00554C75"/>
    <w:rsid w:val="005576CD"/>
    <w:rsid w:val="005603FD"/>
    <w:rsid w:val="00564ED9"/>
    <w:rsid w:val="005656C5"/>
    <w:rsid w:val="005668A7"/>
    <w:rsid w:val="00567F2A"/>
    <w:rsid w:val="0057073E"/>
    <w:rsid w:val="00577120"/>
    <w:rsid w:val="005833E7"/>
    <w:rsid w:val="00585869"/>
    <w:rsid w:val="00586053"/>
    <w:rsid w:val="00587C79"/>
    <w:rsid w:val="00587F75"/>
    <w:rsid w:val="005901E6"/>
    <w:rsid w:val="0059088F"/>
    <w:rsid w:val="00592A97"/>
    <w:rsid w:val="00595035"/>
    <w:rsid w:val="005A0FF0"/>
    <w:rsid w:val="005A4B01"/>
    <w:rsid w:val="005A6A82"/>
    <w:rsid w:val="005B025E"/>
    <w:rsid w:val="005B14A0"/>
    <w:rsid w:val="005B205E"/>
    <w:rsid w:val="005B4A4E"/>
    <w:rsid w:val="005C1581"/>
    <w:rsid w:val="005C5A23"/>
    <w:rsid w:val="005C6A73"/>
    <w:rsid w:val="005D19FA"/>
    <w:rsid w:val="005D1E6A"/>
    <w:rsid w:val="005D2C7F"/>
    <w:rsid w:val="005D3125"/>
    <w:rsid w:val="005D427E"/>
    <w:rsid w:val="005D6FB7"/>
    <w:rsid w:val="005D6FD9"/>
    <w:rsid w:val="005E1395"/>
    <w:rsid w:val="005E2035"/>
    <w:rsid w:val="005E7795"/>
    <w:rsid w:val="005F6A32"/>
    <w:rsid w:val="005F71FB"/>
    <w:rsid w:val="00600725"/>
    <w:rsid w:val="0060112E"/>
    <w:rsid w:val="00602A3E"/>
    <w:rsid w:val="0060786C"/>
    <w:rsid w:val="00615287"/>
    <w:rsid w:val="00620EAF"/>
    <w:rsid w:val="0062361B"/>
    <w:rsid w:val="00623D91"/>
    <w:rsid w:val="006250C0"/>
    <w:rsid w:val="00626DBE"/>
    <w:rsid w:val="00636ED0"/>
    <w:rsid w:val="00637A11"/>
    <w:rsid w:val="00640384"/>
    <w:rsid w:val="006407E0"/>
    <w:rsid w:val="006409C1"/>
    <w:rsid w:val="00641823"/>
    <w:rsid w:val="00641903"/>
    <w:rsid w:val="00641DFD"/>
    <w:rsid w:val="006425C0"/>
    <w:rsid w:val="00642720"/>
    <w:rsid w:val="00644E66"/>
    <w:rsid w:val="006459FB"/>
    <w:rsid w:val="00647DA8"/>
    <w:rsid w:val="00651BCE"/>
    <w:rsid w:val="006530BF"/>
    <w:rsid w:val="00653EE2"/>
    <w:rsid w:val="0065635B"/>
    <w:rsid w:val="00660633"/>
    <w:rsid w:val="00661422"/>
    <w:rsid w:val="00663779"/>
    <w:rsid w:val="00665797"/>
    <w:rsid w:val="00665BDE"/>
    <w:rsid w:val="00667629"/>
    <w:rsid w:val="00667BFF"/>
    <w:rsid w:val="00672748"/>
    <w:rsid w:val="006752A2"/>
    <w:rsid w:val="006757B4"/>
    <w:rsid w:val="00677274"/>
    <w:rsid w:val="00682B95"/>
    <w:rsid w:val="006832BB"/>
    <w:rsid w:val="00684DA9"/>
    <w:rsid w:val="006874EE"/>
    <w:rsid w:val="00687B5C"/>
    <w:rsid w:val="00695819"/>
    <w:rsid w:val="006A2AD6"/>
    <w:rsid w:val="006A3001"/>
    <w:rsid w:val="006A36BB"/>
    <w:rsid w:val="006A51B8"/>
    <w:rsid w:val="006A7D11"/>
    <w:rsid w:val="006B44CA"/>
    <w:rsid w:val="006B56CA"/>
    <w:rsid w:val="006B6B53"/>
    <w:rsid w:val="006C450C"/>
    <w:rsid w:val="006C5A22"/>
    <w:rsid w:val="006C7762"/>
    <w:rsid w:val="006C7F6C"/>
    <w:rsid w:val="006D004E"/>
    <w:rsid w:val="006D3D3A"/>
    <w:rsid w:val="006E1487"/>
    <w:rsid w:val="006E7F3E"/>
    <w:rsid w:val="006F0719"/>
    <w:rsid w:val="006F1625"/>
    <w:rsid w:val="006F484B"/>
    <w:rsid w:val="006F49D8"/>
    <w:rsid w:val="006F5BAC"/>
    <w:rsid w:val="00701EA4"/>
    <w:rsid w:val="007024E1"/>
    <w:rsid w:val="007033D9"/>
    <w:rsid w:val="00703578"/>
    <w:rsid w:val="00721635"/>
    <w:rsid w:val="007243CA"/>
    <w:rsid w:val="00731B36"/>
    <w:rsid w:val="00731E8B"/>
    <w:rsid w:val="007338A2"/>
    <w:rsid w:val="007343E1"/>
    <w:rsid w:val="0073493D"/>
    <w:rsid w:val="007369DF"/>
    <w:rsid w:val="00737D09"/>
    <w:rsid w:val="00740E6A"/>
    <w:rsid w:val="0074314B"/>
    <w:rsid w:val="00743A3A"/>
    <w:rsid w:val="007453A0"/>
    <w:rsid w:val="0074583D"/>
    <w:rsid w:val="00745E02"/>
    <w:rsid w:val="00751876"/>
    <w:rsid w:val="00751B22"/>
    <w:rsid w:val="0075338C"/>
    <w:rsid w:val="0075374C"/>
    <w:rsid w:val="00755664"/>
    <w:rsid w:val="00755FB4"/>
    <w:rsid w:val="00756A6D"/>
    <w:rsid w:val="00757DB1"/>
    <w:rsid w:val="0076037D"/>
    <w:rsid w:val="00763BB1"/>
    <w:rsid w:val="00764DC8"/>
    <w:rsid w:val="00766029"/>
    <w:rsid w:val="007662BC"/>
    <w:rsid w:val="00767854"/>
    <w:rsid w:val="00773722"/>
    <w:rsid w:val="00773896"/>
    <w:rsid w:val="007753DC"/>
    <w:rsid w:val="007760C5"/>
    <w:rsid w:val="00777843"/>
    <w:rsid w:val="00781517"/>
    <w:rsid w:val="0078436A"/>
    <w:rsid w:val="00784D3D"/>
    <w:rsid w:val="007856E6"/>
    <w:rsid w:val="00786421"/>
    <w:rsid w:val="0078683E"/>
    <w:rsid w:val="00790FB8"/>
    <w:rsid w:val="0079497F"/>
    <w:rsid w:val="00795557"/>
    <w:rsid w:val="0079580A"/>
    <w:rsid w:val="00795D51"/>
    <w:rsid w:val="00796826"/>
    <w:rsid w:val="007A2354"/>
    <w:rsid w:val="007A5C78"/>
    <w:rsid w:val="007A7B10"/>
    <w:rsid w:val="007A7CE3"/>
    <w:rsid w:val="007B010F"/>
    <w:rsid w:val="007B06EE"/>
    <w:rsid w:val="007B115C"/>
    <w:rsid w:val="007B2B60"/>
    <w:rsid w:val="007B511A"/>
    <w:rsid w:val="007C3655"/>
    <w:rsid w:val="007C432B"/>
    <w:rsid w:val="007C4498"/>
    <w:rsid w:val="007C5028"/>
    <w:rsid w:val="007C5B07"/>
    <w:rsid w:val="007C6070"/>
    <w:rsid w:val="007C7C5E"/>
    <w:rsid w:val="007C7CCB"/>
    <w:rsid w:val="007D2576"/>
    <w:rsid w:val="007D696A"/>
    <w:rsid w:val="007D7623"/>
    <w:rsid w:val="007F1075"/>
    <w:rsid w:val="007F66ED"/>
    <w:rsid w:val="00801A1A"/>
    <w:rsid w:val="008036FD"/>
    <w:rsid w:val="00803909"/>
    <w:rsid w:val="00805D66"/>
    <w:rsid w:val="008074A9"/>
    <w:rsid w:val="00810A12"/>
    <w:rsid w:val="00811C4D"/>
    <w:rsid w:val="00812659"/>
    <w:rsid w:val="008138A7"/>
    <w:rsid w:val="00816A6C"/>
    <w:rsid w:val="00821F0A"/>
    <w:rsid w:val="00832BE4"/>
    <w:rsid w:val="00832EDC"/>
    <w:rsid w:val="00833838"/>
    <w:rsid w:val="00833C7A"/>
    <w:rsid w:val="00833D7A"/>
    <w:rsid w:val="00843549"/>
    <w:rsid w:val="00844E80"/>
    <w:rsid w:val="00845BAE"/>
    <w:rsid w:val="008553D4"/>
    <w:rsid w:val="00856017"/>
    <w:rsid w:val="00857A87"/>
    <w:rsid w:val="0086010D"/>
    <w:rsid w:val="0086193B"/>
    <w:rsid w:val="00862349"/>
    <w:rsid w:val="00863A67"/>
    <w:rsid w:val="008644B6"/>
    <w:rsid w:val="00871943"/>
    <w:rsid w:val="00872FE4"/>
    <w:rsid w:val="008747F2"/>
    <w:rsid w:val="00874FFA"/>
    <w:rsid w:val="0087507D"/>
    <w:rsid w:val="008828BD"/>
    <w:rsid w:val="00882F62"/>
    <w:rsid w:val="00883CB0"/>
    <w:rsid w:val="008869F9"/>
    <w:rsid w:val="008937D5"/>
    <w:rsid w:val="00895D75"/>
    <w:rsid w:val="00897664"/>
    <w:rsid w:val="008A41B2"/>
    <w:rsid w:val="008B1CE5"/>
    <w:rsid w:val="008B3102"/>
    <w:rsid w:val="008B633B"/>
    <w:rsid w:val="008B7127"/>
    <w:rsid w:val="008C1A8E"/>
    <w:rsid w:val="008C231C"/>
    <w:rsid w:val="008C2B00"/>
    <w:rsid w:val="008D1105"/>
    <w:rsid w:val="008D45C1"/>
    <w:rsid w:val="008D4A90"/>
    <w:rsid w:val="008E19A7"/>
    <w:rsid w:val="008E1C4F"/>
    <w:rsid w:val="008E1F8E"/>
    <w:rsid w:val="008E2C54"/>
    <w:rsid w:val="008E67D6"/>
    <w:rsid w:val="008E6CDF"/>
    <w:rsid w:val="008E7342"/>
    <w:rsid w:val="008E7662"/>
    <w:rsid w:val="008E79FB"/>
    <w:rsid w:val="008F2E1D"/>
    <w:rsid w:val="008F5AAF"/>
    <w:rsid w:val="008F731B"/>
    <w:rsid w:val="00903853"/>
    <w:rsid w:val="009058AA"/>
    <w:rsid w:val="00910F5F"/>
    <w:rsid w:val="00911685"/>
    <w:rsid w:val="00921CC7"/>
    <w:rsid w:val="009223B9"/>
    <w:rsid w:val="009259F7"/>
    <w:rsid w:val="009325D0"/>
    <w:rsid w:val="00935FB2"/>
    <w:rsid w:val="00937042"/>
    <w:rsid w:val="00937443"/>
    <w:rsid w:val="00944E19"/>
    <w:rsid w:val="0094668E"/>
    <w:rsid w:val="00946963"/>
    <w:rsid w:val="00947C34"/>
    <w:rsid w:val="00952792"/>
    <w:rsid w:val="009621AF"/>
    <w:rsid w:val="0096246D"/>
    <w:rsid w:val="009635F8"/>
    <w:rsid w:val="00964D34"/>
    <w:rsid w:val="00966C7B"/>
    <w:rsid w:val="00966F5B"/>
    <w:rsid w:val="0097136C"/>
    <w:rsid w:val="0097146C"/>
    <w:rsid w:val="00972CB0"/>
    <w:rsid w:val="0097366A"/>
    <w:rsid w:val="009738A1"/>
    <w:rsid w:val="00976BD1"/>
    <w:rsid w:val="00977467"/>
    <w:rsid w:val="009774B1"/>
    <w:rsid w:val="00980017"/>
    <w:rsid w:val="00983B28"/>
    <w:rsid w:val="0098580C"/>
    <w:rsid w:val="0098716E"/>
    <w:rsid w:val="0099100D"/>
    <w:rsid w:val="0099233F"/>
    <w:rsid w:val="0099424B"/>
    <w:rsid w:val="009A0743"/>
    <w:rsid w:val="009A7D18"/>
    <w:rsid w:val="009B0127"/>
    <w:rsid w:val="009B1016"/>
    <w:rsid w:val="009B1FA0"/>
    <w:rsid w:val="009B45D2"/>
    <w:rsid w:val="009B6CEA"/>
    <w:rsid w:val="009C10E3"/>
    <w:rsid w:val="009C2911"/>
    <w:rsid w:val="009C4B6F"/>
    <w:rsid w:val="009D274E"/>
    <w:rsid w:val="009D3B5A"/>
    <w:rsid w:val="009D4E9B"/>
    <w:rsid w:val="009D5B77"/>
    <w:rsid w:val="009D7D3C"/>
    <w:rsid w:val="009D7EBE"/>
    <w:rsid w:val="009F18B0"/>
    <w:rsid w:val="009F2761"/>
    <w:rsid w:val="009F28A3"/>
    <w:rsid w:val="009F301C"/>
    <w:rsid w:val="009F46B3"/>
    <w:rsid w:val="00A029C1"/>
    <w:rsid w:val="00A04051"/>
    <w:rsid w:val="00A0423F"/>
    <w:rsid w:val="00A06031"/>
    <w:rsid w:val="00A07EA7"/>
    <w:rsid w:val="00A07F86"/>
    <w:rsid w:val="00A10270"/>
    <w:rsid w:val="00A10F50"/>
    <w:rsid w:val="00A11F66"/>
    <w:rsid w:val="00A150A0"/>
    <w:rsid w:val="00A15F6A"/>
    <w:rsid w:val="00A160B6"/>
    <w:rsid w:val="00A162C6"/>
    <w:rsid w:val="00A20272"/>
    <w:rsid w:val="00A21632"/>
    <w:rsid w:val="00A21A48"/>
    <w:rsid w:val="00A2255C"/>
    <w:rsid w:val="00A227AF"/>
    <w:rsid w:val="00A25397"/>
    <w:rsid w:val="00A25752"/>
    <w:rsid w:val="00A301CB"/>
    <w:rsid w:val="00A347B9"/>
    <w:rsid w:val="00A365DE"/>
    <w:rsid w:val="00A375FC"/>
    <w:rsid w:val="00A40ABD"/>
    <w:rsid w:val="00A40BDB"/>
    <w:rsid w:val="00A41868"/>
    <w:rsid w:val="00A43AF6"/>
    <w:rsid w:val="00A454BA"/>
    <w:rsid w:val="00A46719"/>
    <w:rsid w:val="00A51939"/>
    <w:rsid w:val="00A51970"/>
    <w:rsid w:val="00A53B97"/>
    <w:rsid w:val="00A544A6"/>
    <w:rsid w:val="00A546D0"/>
    <w:rsid w:val="00A571C1"/>
    <w:rsid w:val="00A609B5"/>
    <w:rsid w:val="00A6105A"/>
    <w:rsid w:val="00A63F3D"/>
    <w:rsid w:val="00A640D7"/>
    <w:rsid w:val="00A64856"/>
    <w:rsid w:val="00A6536E"/>
    <w:rsid w:val="00A6607B"/>
    <w:rsid w:val="00A67744"/>
    <w:rsid w:val="00A732DC"/>
    <w:rsid w:val="00A73FFB"/>
    <w:rsid w:val="00A754B6"/>
    <w:rsid w:val="00A77586"/>
    <w:rsid w:val="00A777A3"/>
    <w:rsid w:val="00A803D4"/>
    <w:rsid w:val="00A81D9C"/>
    <w:rsid w:val="00A851BF"/>
    <w:rsid w:val="00A875E1"/>
    <w:rsid w:val="00A92D89"/>
    <w:rsid w:val="00A95CD2"/>
    <w:rsid w:val="00A978F0"/>
    <w:rsid w:val="00AA63A6"/>
    <w:rsid w:val="00AA6762"/>
    <w:rsid w:val="00AB084D"/>
    <w:rsid w:val="00AB0ACF"/>
    <w:rsid w:val="00AB2314"/>
    <w:rsid w:val="00AB262B"/>
    <w:rsid w:val="00AB348A"/>
    <w:rsid w:val="00AB7399"/>
    <w:rsid w:val="00AB7A89"/>
    <w:rsid w:val="00AC1274"/>
    <w:rsid w:val="00AC7F7F"/>
    <w:rsid w:val="00AD3219"/>
    <w:rsid w:val="00AD32C4"/>
    <w:rsid w:val="00AD3A77"/>
    <w:rsid w:val="00AD5DC3"/>
    <w:rsid w:val="00AD62C5"/>
    <w:rsid w:val="00AE0DD5"/>
    <w:rsid w:val="00AF0093"/>
    <w:rsid w:val="00AF21FC"/>
    <w:rsid w:val="00AF4146"/>
    <w:rsid w:val="00AF787B"/>
    <w:rsid w:val="00AF7FA8"/>
    <w:rsid w:val="00B00E49"/>
    <w:rsid w:val="00B00EC9"/>
    <w:rsid w:val="00B02F3B"/>
    <w:rsid w:val="00B070D4"/>
    <w:rsid w:val="00B14400"/>
    <w:rsid w:val="00B15628"/>
    <w:rsid w:val="00B1671C"/>
    <w:rsid w:val="00B21E4C"/>
    <w:rsid w:val="00B22102"/>
    <w:rsid w:val="00B26BE1"/>
    <w:rsid w:val="00B27961"/>
    <w:rsid w:val="00B27D69"/>
    <w:rsid w:val="00B300E1"/>
    <w:rsid w:val="00B310F7"/>
    <w:rsid w:val="00B32250"/>
    <w:rsid w:val="00B32AB5"/>
    <w:rsid w:val="00B34891"/>
    <w:rsid w:val="00B34D27"/>
    <w:rsid w:val="00B374AA"/>
    <w:rsid w:val="00B40310"/>
    <w:rsid w:val="00B40F3F"/>
    <w:rsid w:val="00B41D01"/>
    <w:rsid w:val="00B427D5"/>
    <w:rsid w:val="00B450C7"/>
    <w:rsid w:val="00B5017A"/>
    <w:rsid w:val="00B51341"/>
    <w:rsid w:val="00B5152C"/>
    <w:rsid w:val="00B53382"/>
    <w:rsid w:val="00B53D03"/>
    <w:rsid w:val="00B5581C"/>
    <w:rsid w:val="00B56554"/>
    <w:rsid w:val="00B65ECA"/>
    <w:rsid w:val="00B66728"/>
    <w:rsid w:val="00B67475"/>
    <w:rsid w:val="00B701E1"/>
    <w:rsid w:val="00B71A4B"/>
    <w:rsid w:val="00B724DC"/>
    <w:rsid w:val="00B80011"/>
    <w:rsid w:val="00B81ECD"/>
    <w:rsid w:val="00B84339"/>
    <w:rsid w:val="00B865E2"/>
    <w:rsid w:val="00B875B6"/>
    <w:rsid w:val="00B9236F"/>
    <w:rsid w:val="00B92C49"/>
    <w:rsid w:val="00B97C75"/>
    <w:rsid w:val="00BA2409"/>
    <w:rsid w:val="00BA374B"/>
    <w:rsid w:val="00BA4B36"/>
    <w:rsid w:val="00BB08E8"/>
    <w:rsid w:val="00BB1058"/>
    <w:rsid w:val="00BB54B1"/>
    <w:rsid w:val="00BB5F56"/>
    <w:rsid w:val="00BC3962"/>
    <w:rsid w:val="00BC5F6C"/>
    <w:rsid w:val="00BD2489"/>
    <w:rsid w:val="00BD294E"/>
    <w:rsid w:val="00BD485D"/>
    <w:rsid w:val="00BD4A89"/>
    <w:rsid w:val="00BD55C2"/>
    <w:rsid w:val="00BD567A"/>
    <w:rsid w:val="00BD69BE"/>
    <w:rsid w:val="00BD7ABC"/>
    <w:rsid w:val="00BE1871"/>
    <w:rsid w:val="00BE1D10"/>
    <w:rsid w:val="00BE2A1D"/>
    <w:rsid w:val="00BE5AD2"/>
    <w:rsid w:val="00BE60B8"/>
    <w:rsid w:val="00BF16BC"/>
    <w:rsid w:val="00BF2A2A"/>
    <w:rsid w:val="00BF5C23"/>
    <w:rsid w:val="00BF64FD"/>
    <w:rsid w:val="00BF6E63"/>
    <w:rsid w:val="00C02DB3"/>
    <w:rsid w:val="00C04AC0"/>
    <w:rsid w:val="00C050B5"/>
    <w:rsid w:val="00C05BBB"/>
    <w:rsid w:val="00C13045"/>
    <w:rsid w:val="00C16129"/>
    <w:rsid w:val="00C1777A"/>
    <w:rsid w:val="00C205F1"/>
    <w:rsid w:val="00C20CCC"/>
    <w:rsid w:val="00C222FD"/>
    <w:rsid w:val="00C2381F"/>
    <w:rsid w:val="00C25B30"/>
    <w:rsid w:val="00C25E2F"/>
    <w:rsid w:val="00C32D7E"/>
    <w:rsid w:val="00C330DC"/>
    <w:rsid w:val="00C33260"/>
    <w:rsid w:val="00C342DD"/>
    <w:rsid w:val="00C34D87"/>
    <w:rsid w:val="00C377E8"/>
    <w:rsid w:val="00C4230A"/>
    <w:rsid w:val="00C42536"/>
    <w:rsid w:val="00C42889"/>
    <w:rsid w:val="00C43A14"/>
    <w:rsid w:val="00C472FE"/>
    <w:rsid w:val="00C505B2"/>
    <w:rsid w:val="00C51424"/>
    <w:rsid w:val="00C51965"/>
    <w:rsid w:val="00C53D38"/>
    <w:rsid w:val="00C56536"/>
    <w:rsid w:val="00C56C76"/>
    <w:rsid w:val="00C61AE2"/>
    <w:rsid w:val="00C63169"/>
    <w:rsid w:val="00C65933"/>
    <w:rsid w:val="00C72585"/>
    <w:rsid w:val="00C74453"/>
    <w:rsid w:val="00C747BC"/>
    <w:rsid w:val="00C7602B"/>
    <w:rsid w:val="00C8401A"/>
    <w:rsid w:val="00C85656"/>
    <w:rsid w:val="00C90747"/>
    <w:rsid w:val="00C9396E"/>
    <w:rsid w:val="00C94690"/>
    <w:rsid w:val="00C95688"/>
    <w:rsid w:val="00C97DDF"/>
    <w:rsid w:val="00CA00A1"/>
    <w:rsid w:val="00CA141D"/>
    <w:rsid w:val="00CA24B2"/>
    <w:rsid w:val="00CA56B4"/>
    <w:rsid w:val="00CA6247"/>
    <w:rsid w:val="00CB1092"/>
    <w:rsid w:val="00CB1415"/>
    <w:rsid w:val="00CB3074"/>
    <w:rsid w:val="00CB317D"/>
    <w:rsid w:val="00CC0DB7"/>
    <w:rsid w:val="00CC2D9A"/>
    <w:rsid w:val="00CC55D2"/>
    <w:rsid w:val="00CC5A2C"/>
    <w:rsid w:val="00CC7B06"/>
    <w:rsid w:val="00CD672A"/>
    <w:rsid w:val="00CD6DFC"/>
    <w:rsid w:val="00CD7495"/>
    <w:rsid w:val="00CE0F1E"/>
    <w:rsid w:val="00CE23F3"/>
    <w:rsid w:val="00CE4674"/>
    <w:rsid w:val="00CE5E8D"/>
    <w:rsid w:val="00CE6ED2"/>
    <w:rsid w:val="00CF0FD8"/>
    <w:rsid w:val="00CF2C40"/>
    <w:rsid w:val="00CF41B1"/>
    <w:rsid w:val="00CF4715"/>
    <w:rsid w:val="00CF4C71"/>
    <w:rsid w:val="00CF4D13"/>
    <w:rsid w:val="00CF6D36"/>
    <w:rsid w:val="00CF722F"/>
    <w:rsid w:val="00D00A3C"/>
    <w:rsid w:val="00D015EC"/>
    <w:rsid w:val="00D01CD3"/>
    <w:rsid w:val="00D021F7"/>
    <w:rsid w:val="00D0390C"/>
    <w:rsid w:val="00D0452B"/>
    <w:rsid w:val="00D04E31"/>
    <w:rsid w:val="00D06B19"/>
    <w:rsid w:val="00D07CCC"/>
    <w:rsid w:val="00D10BEE"/>
    <w:rsid w:val="00D122FC"/>
    <w:rsid w:val="00D1394B"/>
    <w:rsid w:val="00D14F8D"/>
    <w:rsid w:val="00D1772E"/>
    <w:rsid w:val="00D17AC3"/>
    <w:rsid w:val="00D2048A"/>
    <w:rsid w:val="00D20551"/>
    <w:rsid w:val="00D2080F"/>
    <w:rsid w:val="00D22111"/>
    <w:rsid w:val="00D222F5"/>
    <w:rsid w:val="00D227A4"/>
    <w:rsid w:val="00D2563C"/>
    <w:rsid w:val="00D25963"/>
    <w:rsid w:val="00D27A84"/>
    <w:rsid w:val="00D3038B"/>
    <w:rsid w:val="00D33D67"/>
    <w:rsid w:val="00D34787"/>
    <w:rsid w:val="00D3481A"/>
    <w:rsid w:val="00D41BD6"/>
    <w:rsid w:val="00D420BF"/>
    <w:rsid w:val="00D42ABB"/>
    <w:rsid w:val="00D43B6C"/>
    <w:rsid w:val="00D43D62"/>
    <w:rsid w:val="00D459A4"/>
    <w:rsid w:val="00D46CF0"/>
    <w:rsid w:val="00D54BA9"/>
    <w:rsid w:val="00D62571"/>
    <w:rsid w:val="00D65C37"/>
    <w:rsid w:val="00D67090"/>
    <w:rsid w:val="00D67A55"/>
    <w:rsid w:val="00D70CA9"/>
    <w:rsid w:val="00D7364C"/>
    <w:rsid w:val="00D76F13"/>
    <w:rsid w:val="00D800FA"/>
    <w:rsid w:val="00D8183B"/>
    <w:rsid w:val="00D83CDB"/>
    <w:rsid w:val="00D8433D"/>
    <w:rsid w:val="00D860B2"/>
    <w:rsid w:val="00D8660C"/>
    <w:rsid w:val="00D86978"/>
    <w:rsid w:val="00D94AAA"/>
    <w:rsid w:val="00D971AB"/>
    <w:rsid w:val="00D9793E"/>
    <w:rsid w:val="00DA15FC"/>
    <w:rsid w:val="00DA4E3A"/>
    <w:rsid w:val="00DB1C65"/>
    <w:rsid w:val="00DC36BF"/>
    <w:rsid w:val="00DC423B"/>
    <w:rsid w:val="00DC6464"/>
    <w:rsid w:val="00DD1544"/>
    <w:rsid w:val="00DD1D4D"/>
    <w:rsid w:val="00DE09C4"/>
    <w:rsid w:val="00DE1594"/>
    <w:rsid w:val="00DE1A3F"/>
    <w:rsid w:val="00DF04E6"/>
    <w:rsid w:val="00DF1351"/>
    <w:rsid w:val="00DF1B56"/>
    <w:rsid w:val="00DF1FC7"/>
    <w:rsid w:val="00DF4837"/>
    <w:rsid w:val="00DF4E9B"/>
    <w:rsid w:val="00DF65FC"/>
    <w:rsid w:val="00E01324"/>
    <w:rsid w:val="00E0250D"/>
    <w:rsid w:val="00E03E1D"/>
    <w:rsid w:val="00E04C00"/>
    <w:rsid w:val="00E10CF8"/>
    <w:rsid w:val="00E12F50"/>
    <w:rsid w:val="00E13356"/>
    <w:rsid w:val="00E16601"/>
    <w:rsid w:val="00E166B0"/>
    <w:rsid w:val="00E228F7"/>
    <w:rsid w:val="00E26499"/>
    <w:rsid w:val="00E26FA1"/>
    <w:rsid w:val="00E27B33"/>
    <w:rsid w:val="00E30F14"/>
    <w:rsid w:val="00E3147C"/>
    <w:rsid w:val="00E32E18"/>
    <w:rsid w:val="00E33D88"/>
    <w:rsid w:val="00E34927"/>
    <w:rsid w:val="00E416BE"/>
    <w:rsid w:val="00E432A2"/>
    <w:rsid w:val="00E44E9E"/>
    <w:rsid w:val="00E4538E"/>
    <w:rsid w:val="00E45FBC"/>
    <w:rsid w:val="00E462B0"/>
    <w:rsid w:val="00E46E42"/>
    <w:rsid w:val="00E47C70"/>
    <w:rsid w:val="00E47C8C"/>
    <w:rsid w:val="00E51E8B"/>
    <w:rsid w:val="00E60BB7"/>
    <w:rsid w:val="00E6305E"/>
    <w:rsid w:val="00E63E28"/>
    <w:rsid w:val="00E67BF2"/>
    <w:rsid w:val="00E722DA"/>
    <w:rsid w:val="00E72367"/>
    <w:rsid w:val="00E7442D"/>
    <w:rsid w:val="00E7548D"/>
    <w:rsid w:val="00E75AE3"/>
    <w:rsid w:val="00E77729"/>
    <w:rsid w:val="00E80559"/>
    <w:rsid w:val="00E80F65"/>
    <w:rsid w:val="00E82744"/>
    <w:rsid w:val="00E82897"/>
    <w:rsid w:val="00E840D7"/>
    <w:rsid w:val="00E8541D"/>
    <w:rsid w:val="00E855D7"/>
    <w:rsid w:val="00E93A5F"/>
    <w:rsid w:val="00E940D4"/>
    <w:rsid w:val="00E942C3"/>
    <w:rsid w:val="00E9530D"/>
    <w:rsid w:val="00E953C3"/>
    <w:rsid w:val="00E97A7D"/>
    <w:rsid w:val="00EA02A9"/>
    <w:rsid w:val="00EA11DA"/>
    <w:rsid w:val="00EA1EF6"/>
    <w:rsid w:val="00EA5AE0"/>
    <w:rsid w:val="00EB052E"/>
    <w:rsid w:val="00EB0717"/>
    <w:rsid w:val="00EB283C"/>
    <w:rsid w:val="00EB35BC"/>
    <w:rsid w:val="00EB4CE0"/>
    <w:rsid w:val="00EC06BC"/>
    <w:rsid w:val="00EC3BB6"/>
    <w:rsid w:val="00EC4F85"/>
    <w:rsid w:val="00EC7044"/>
    <w:rsid w:val="00EC7054"/>
    <w:rsid w:val="00EC761C"/>
    <w:rsid w:val="00ED2756"/>
    <w:rsid w:val="00ED45FD"/>
    <w:rsid w:val="00ED61FD"/>
    <w:rsid w:val="00EE0A78"/>
    <w:rsid w:val="00EE0F30"/>
    <w:rsid w:val="00EE45A2"/>
    <w:rsid w:val="00EE4AE8"/>
    <w:rsid w:val="00EE6B2C"/>
    <w:rsid w:val="00EF687F"/>
    <w:rsid w:val="00EF7BCC"/>
    <w:rsid w:val="00F0625B"/>
    <w:rsid w:val="00F06F57"/>
    <w:rsid w:val="00F07035"/>
    <w:rsid w:val="00F0784A"/>
    <w:rsid w:val="00F11ADC"/>
    <w:rsid w:val="00F16296"/>
    <w:rsid w:val="00F165FE"/>
    <w:rsid w:val="00F25C1F"/>
    <w:rsid w:val="00F26EF0"/>
    <w:rsid w:val="00F3333D"/>
    <w:rsid w:val="00F34F46"/>
    <w:rsid w:val="00F35129"/>
    <w:rsid w:val="00F37750"/>
    <w:rsid w:val="00F402E1"/>
    <w:rsid w:val="00F41BD0"/>
    <w:rsid w:val="00F42475"/>
    <w:rsid w:val="00F42DB2"/>
    <w:rsid w:val="00F436CD"/>
    <w:rsid w:val="00F50EE0"/>
    <w:rsid w:val="00F5521C"/>
    <w:rsid w:val="00F57096"/>
    <w:rsid w:val="00F57AE7"/>
    <w:rsid w:val="00F6215D"/>
    <w:rsid w:val="00F642D6"/>
    <w:rsid w:val="00F6438B"/>
    <w:rsid w:val="00F65986"/>
    <w:rsid w:val="00F67128"/>
    <w:rsid w:val="00F712C2"/>
    <w:rsid w:val="00F71CF8"/>
    <w:rsid w:val="00F7248D"/>
    <w:rsid w:val="00F73264"/>
    <w:rsid w:val="00F7528C"/>
    <w:rsid w:val="00F763DB"/>
    <w:rsid w:val="00F8129E"/>
    <w:rsid w:val="00F8284E"/>
    <w:rsid w:val="00F83086"/>
    <w:rsid w:val="00F85039"/>
    <w:rsid w:val="00F85181"/>
    <w:rsid w:val="00F86DBB"/>
    <w:rsid w:val="00F92AF7"/>
    <w:rsid w:val="00F93586"/>
    <w:rsid w:val="00F969AB"/>
    <w:rsid w:val="00F97B2E"/>
    <w:rsid w:val="00F97D70"/>
    <w:rsid w:val="00FA00FA"/>
    <w:rsid w:val="00FA068E"/>
    <w:rsid w:val="00FA08B8"/>
    <w:rsid w:val="00FA74A6"/>
    <w:rsid w:val="00FB0EEE"/>
    <w:rsid w:val="00FB5DCE"/>
    <w:rsid w:val="00FC24A8"/>
    <w:rsid w:val="00FC5E4A"/>
    <w:rsid w:val="00FD1507"/>
    <w:rsid w:val="00FD23AC"/>
    <w:rsid w:val="00FD2B6F"/>
    <w:rsid w:val="00FD2E79"/>
    <w:rsid w:val="00FD6773"/>
    <w:rsid w:val="00FD719A"/>
    <w:rsid w:val="00FD7329"/>
    <w:rsid w:val="00FE187A"/>
    <w:rsid w:val="00FE2EDE"/>
    <w:rsid w:val="00FE53F0"/>
    <w:rsid w:val="00FF013C"/>
    <w:rsid w:val="00FF2823"/>
    <w:rsid w:val="00FF351A"/>
    <w:rsid w:val="00FF45F0"/>
    <w:rsid w:val="00FF5B47"/>
    <w:rsid w:val="00FF6E22"/>
    <w:rsid w:val="00FF7348"/>
    <w:rsid w:val="00FF78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1B320"/>
  <w15:docId w15:val="{BB3BC865-7CA4-4E03-825F-10CA270E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0C2D07"/>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CD6DFC"/>
    <w:rPr>
      <w:color w:val="0000FF"/>
      <w:u w:val="single"/>
    </w:rPr>
  </w:style>
  <w:style w:type="paragraph" w:styleId="Kopfzeile">
    <w:name w:val="header"/>
    <w:basedOn w:val="Standard"/>
    <w:link w:val="KopfzeileZchn"/>
    <w:uiPriority w:val="99"/>
    <w:unhideWhenUsed/>
    <w:rsid w:val="00B27961"/>
    <w:pPr>
      <w:tabs>
        <w:tab w:val="center" w:pos="4536"/>
        <w:tab w:val="right" w:pos="9072"/>
      </w:tabs>
    </w:pPr>
  </w:style>
  <w:style w:type="character" w:customStyle="1" w:styleId="KopfzeileZchn">
    <w:name w:val="Kopfzeile Zchn"/>
    <w:basedOn w:val="Absatz-Standardschriftart"/>
    <w:link w:val="Kopfzeile"/>
    <w:uiPriority w:val="99"/>
    <w:rsid w:val="00B27961"/>
    <w:rPr>
      <w:sz w:val="22"/>
      <w:szCs w:val="22"/>
    </w:rPr>
  </w:style>
  <w:style w:type="paragraph" w:styleId="Fuzeile">
    <w:name w:val="footer"/>
    <w:basedOn w:val="Standard"/>
    <w:link w:val="FuzeileZchn"/>
    <w:uiPriority w:val="99"/>
    <w:unhideWhenUsed/>
    <w:rsid w:val="00B27961"/>
    <w:pPr>
      <w:tabs>
        <w:tab w:val="center" w:pos="4536"/>
        <w:tab w:val="right" w:pos="9072"/>
      </w:tabs>
    </w:pPr>
  </w:style>
  <w:style w:type="character" w:customStyle="1" w:styleId="FuzeileZchn">
    <w:name w:val="Fußzeile Zchn"/>
    <w:basedOn w:val="Absatz-Standardschriftart"/>
    <w:link w:val="Fuzeile"/>
    <w:uiPriority w:val="99"/>
    <w:rsid w:val="00B27961"/>
    <w:rPr>
      <w:sz w:val="22"/>
      <w:szCs w:val="22"/>
    </w:rPr>
  </w:style>
  <w:style w:type="character" w:customStyle="1" w:styleId="NichtaufgelsteErwhnung1">
    <w:name w:val="Nicht aufgelöste Erwähnung1"/>
    <w:basedOn w:val="Absatz-Standardschriftart"/>
    <w:uiPriority w:val="99"/>
    <w:semiHidden/>
    <w:unhideWhenUsed/>
    <w:rsid w:val="00290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07052">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1150630592">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388409457">
      <w:bodyDiv w:val="1"/>
      <w:marLeft w:val="0"/>
      <w:marRight w:val="0"/>
      <w:marTop w:val="0"/>
      <w:marBottom w:val="0"/>
      <w:divBdr>
        <w:top w:val="none" w:sz="0" w:space="0" w:color="auto"/>
        <w:left w:val="none" w:sz="0" w:space="0" w:color="auto"/>
        <w:bottom w:val="none" w:sz="0" w:space="0" w:color="auto"/>
        <w:right w:val="none" w:sz="0" w:space="0" w:color="auto"/>
      </w:divBdr>
      <w:divsChild>
        <w:div w:id="478962453">
          <w:marLeft w:val="360"/>
          <w:marRight w:val="0"/>
          <w:marTop w:val="0"/>
          <w:marBottom w:val="0"/>
          <w:divBdr>
            <w:top w:val="none" w:sz="0" w:space="0" w:color="auto"/>
            <w:left w:val="none" w:sz="0" w:space="0" w:color="auto"/>
            <w:bottom w:val="none" w:sz="0" w:space="0" w:color="auto"/>
            <w:right w:val="none" w:sz="0" w:space="0" w:color="auto"/>
          </w:divBdr>
        </w:div>
      </w:divsChild>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2116489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052025433">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3" ma:contentTypeDescription="Ein neues Dokument erstellen." ma:contentTypeScope="" ma:versionID="ac69a9643e9457a751af4a304aa6ee62">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ec12c9ae5a4dbc628dc318517ad5eba3"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295E95EF-1852-4E61-9159-F7A558A59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FEA76-FD8C-489F-89B2-F787B36F609C}">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3f5fa72f-620d-44a1-9576-9387b535153b"/>
    <ds:schemaRef ds:uri="eff78291-878b-4b89-b7ce-1f0fb35eb3d8"/>
    <ds:schemaRef ds:uri="http://www.w3.org/XML/1998/namespace"/>
  </ds:schemaRefs>
</ds:datastoreItem>
</file>

<file path=customXml/itemProps4.xml><?xml version="1.0" encoding="utf-8"?>
<ds:datastoreItem xmlns:ds="http://schemas.openxmlformats.org/officeDocument/2006/customXml" ds:itemID="{7B50F188-62F3-43D8-BB48-AC65FBD4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7032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8132</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9</cp:revision>
  <dcterms:created xsi:type="dcterms:W3CDTF">2020-08-25T07:27:00Z</dcterms:created>
  <dcterms:modified xsi:type="dcterms:W3CDTF">2020-08-31T09:49:00Z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ies>
</file>