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6321C" w14:textId="77777777" w:rsidR="00B97329" w:rsidRPr="00187152" w:rsidRDefault="008A4A93" w:rsidP="008A4A93">
      <w:pPr>
        <w:rPr>
          <w:rFonts w:ascii="Arial" w:hAnsi="Arial" w:cs="Arial"/>
          <w:u w:val="single"/>
        </w:rPr>
      </w:pPr>
      <w:r w:rsidRPr="00187152">
        <w:rPr>
          <w:rFonts w:ascii="Arial" w:hAnsi="Arial" w:cs="Arial"/>
          <w:u w:val="single"/>
        </w:rPr>
        <w:t xml:space="preserve">Interview: </w:t>
      </w:r>
    </w:p>
    <w:p w14:paraId="589734FB" w14:textId="16457523" w:rsidR="008A4A93" w:rsidRPr="00B97329" w:rsidRDefault="008A4A93" w:rsidP="008A4A93">
      <w:pPr>
        <w:rPr>
          <w:rFonts w:ascii="Arial" w:hAnsi="Arial" w:cs="Arial"/>
          <w:b/>
          <w:bCs/>
        </w:rPr>
      </w:pPr>
      <w:r w:rsidRPr="00B97329">
        <w:rPr>
          <w:rFonts w:ascii="Arial" w:hAnsi="Arial" w:cs="Arial"/>
          <w:b/>
          <w:bCs/>
        </w:rPr>
        <w:t xml:space="preserve">„Wir </w:t>
      </w:r>
      <w:r w:rsidR="005D0BF0">
        <w:rPr>
          <w:rFonts w:ascii="Arial" w:hAnsi="Arial" w:cs="Arial"/>
          <w:b/>
          <w:bCs/>
        </w:rPr>
        <w:t xml:space="preserve">sorgen </w:t>
      </w:r>
      <w:r w:rsidR="00932B06">
        <w:rPr>
          <w:rFonts w:ascii="Arial" w:hAnsi="Arial" w:cs="Arial"/>
          <w:b/>
          <w:bCs/>
        </w:rPr>
        <w:t>als Komplettanb</w:t>
      </w:r>
      <w:r w:rsidR="00B36DA5">
        <w:rPr>
          <w:rFonts w:ascii="Arial" w:hAnsi="Arial" w:cs="Arial"/>
          <w:b/>
          <w:bCs/>
        </w:rPr>
        <w:t>ie</w:t>
      </w:r>
      <w:r w:rsidR="00932B06">
        <w:rPr>
          <w:rFonts w:ascii="Arial" w:hAnsi="Arial" w:cs="Arial"/>
          <w:b/>
          <w:bCs/>
        </w:rPr>
        <w:t>ter für eine hohe Trailer-Uptime“</w:t>
      </w:r>
    </w:p>
    <w:p w14:paraId="3BD85554" w14:textId="77777777" w:rsidR="008A4A93" w:rsidRPr="00B97329" w:rsidRDefault="008A4A93" w:rsidP="008A4A93">
      <w:pPr>
        <w:rPr>
          <w:rFonts w:ascii="Arial" w:hAnsi="Arial" w:cs="Arial"/>
          <w:b/>
          <w:bCs/>
        </w:rPr>
      </w:pPr>
      <w:r w:rsidRPr="00B97329">
        <w:rPr>
          <w:rFonts w:ascii="Arial" w:hAnsi="Arial" w:cs="Arial"/>
          <w:b/>
          <w:bCs/>
        </w:rPr>
        <w:t>Britta Sprey über Ersatzteillogistik, das Service Partner Netzwerk und digitale Lösungen bei Schmitz Cargobull</w:t>
      </w:r>
    </w:p>
    <w:p w14:paraId="754E50AD" w14:textId="2DDC8775" w:rsidR="008A4A93" w:rsidRPr="00B97329" w:rsidRDefault="008A4A93" w:rsidP="008A4A93">
      <w:pPr>
        <w:rPr>
          <w:rFonts w:ascii="Arial" w:hAnsi="Arial" w:cs="Arial"/>
        </w:rPr>
      </w:pPr>
      <w:r w:rsidRPr="00B97329">
        <w:rPr>
          <w:rFonts w:ascii="Arial" w:hAnsi="Arial" w:cs="Arial"/>
          <w:b/>
          <w:bCs/>
        </w:rPr>
        <w:t>Frau Sprey, Schmitz Cargobull setzt auf ein flächendeckendes Netzwerk von über 1.400 Service Partnern in Europa. Was macht dieses Netzwerk so besonders?</w:t>
      </w:r>
      <w:r w:rsidR="00B97329">
        <w:rPr>
          <w:rFonts w:ascii="Arial" w:hAnsi="Arial" w:cs="Arial"/>
        </w:rPr>
        <w:br/>
      </w:r>
      <w:r w:rsidRPr="00B97329">
        <w:rPr>
          <w:rFonts w:ascii="Arial" w:hAnsi="Arial" w:cs="Arial"/>
        </w:rPr>
        <w:t xml:space="preserve">Unsere Service Partner sind nicht nur Werkstätten – sie sind echte Problemlöser für unsere Kunden. Sie kennen die Fahrzeuge, die Komponenten und oft auch die Menschen dahinter. Durch ihre </w:t>
      </w:r>
      <w:r w:rsidR="00EE077F">
        <w:rPr>
          <w:rFonts w:ascii="Arial" w:hAnsi="Arial" w:cs="Arial"/>
        </w:rPr>
        <w:t>Erfahrung</w:t>
      </w:r>
      <w:r w:rsidRPr="00B97329">
        <w:rPr>
          <w:rFonts w:ascii="Arial" w:hAnsi="Arial" w:cs="Arial"/>
        </w:rPr>
        <w:t xml:space="preserve"> und Expertise können sie Ausfallzeiten </w:t>
      </w:r>
      <w:r w:rsidR="00B97329">
        <w:rPr>
          <w:rFonts w:ascii="Arial" w:hAnsi="Arial" w:cs="Arial"/>
        </w:rPr>
        <w:t xml:space="preserve">der Trailer </w:t>
      </w:r>
      <w:r w:rsidRPr="00B97329">
        <w:rPr>
          <w:rFonts w:ascii="Arial" w:hAnsi="Arial" w:cs="Arial"/>
        </w:rPr>
        <w:t>minimieren und die Lebensdauer der Trailer verlängern. Das ist ein echter Mehrwert für Flottenbetreiber.</w:t>
      </w:r>
    </w:p>
    <w:p w14:paraId="196173B8" w14:textId="53FC364B" w:rsidR="001930BC" w:rsidRPr="00B97329" w:rsidRDefault="008A4A93" w:rsidP="008A4A93">
      <w:pPr>
        <w:rPr>
          <w:rFonts w:ascii="Arial" w:hAnsi="Arial" w:cs="Arial"/>
        </w:rPr>
      </w:pPr>
      <w:r w:rsidRPr="00B97329">
        <w:rPr>
          <w:rFonts w:ascii="Arial" w:hAnsi="Arial" w:cs="Arial"/>
          <w:b/>
          <w:bCs/>
        </w:rPr>
        <w:t>Wie gelingt es, die Ersatzteilversorgung so schnell und zuverlässig zu gestalten – auch über Ländergrenzen hinweg?</w:t>
      </w:r>
      <w:r w:rsidRPr="00B97329">
        <w:rPr>
          <w:rFonts w:ascii="Arial" w:hAnsi="Arial" w:cs="Arial"/>
          <w:b/>
          <w:bCs/>
        </w:rPr>
        <w:br/>
      </w:r>
      <w:r w:rsidR="001930BC" w:rsidRPr="001930BC">
        <w:rPr>
          <w:rFonts w:ascii="Arial" w:hAnsi="Arial" w:cs="Arial"/>
        </w:rPr>
        <w:t xml:space="preserve">Unsere Ersatzteile sind über ein europaweit qualifiziertes Netzwerk von Service Partnern lokal verfügbar. Das sorgt für Nähe zum Kunden, schnelle Verfügbarkeit und eine hohe Beratungsqualität direkt vor Ort. Durch unsere 29 Verteilerstandorte in ganz Europa und das Zentrallager in Altenberge liefern wir meist binnen 24 h an die Service Partner und kundeneigenen Werkstätten. </w:t>
      </w:r>
    </w:p>
    <w:p w14:paraId="37A70D6D" w14:textId="72D7974D" w:rsidR="001F1C1A" w:rsidRPr="00BB13C7" w:rsidRDefault="008A4A93" w:rsidP="008A4A93">
      <w:pPr>
        <w:rPr>
          <w:rFonts w:ascii="Arial" w:hAnsi="Arial" w:cs="Arial"/>
        </w:rPr>
      </w:pPr>
      <w:r w:rsidRPr="00B97329">
        <w:rPr>
          <w:rFonts w:ascii="Arial" w:hAnsi="Arial" w:cs="Arial"/>
          <w:b/>
          <w:bCs/>
        </w:rPr>
        <w:t>Welche Rolle spielt die EPOS-Datenbank in diesem Prozess?</w:t>
      </w:r>
      <w:r w:rsidRPr="00B97329">
        <w:rPr>
          <w:rFonts w:ascii="Arial" w:hAnsi="Arial" w:cs="Arial"/>
        </w:rPr>
        <w:br/>
        <w:t>EPOS</w:t>
      </w:r>
      <w:r w:rsidR="009E48D0">
        <w:rPr>
          <w:rFonts w:ascii="Arial" w:hAnsi="Arial" w:cs="Arial"/>
        </w:rPr>
        <w:t xml:space="preserve">, das </w:t>
      </w:r>
      <w:proofErr w:type="spellStart"/>
      <w:r w:rsidR="009E48D0" w:rsidRPr="009E48D0">
        <w:rPr>
          <w:rFonts w:ascii="Arial" w:hAnsi="Arial" w:cs="Arial"/>
        </w:rPr>
        <w:t>Electronical</w:t>
      </w:r>
      <w:proofErr w:type="spellEnd"/>
      <w:r w:rsidR="009E48D0" w:rsidRPr="009E48D0">
        <w:rPr>
          <w:rFonts w:ascii="Arial" w:hAnsi="Arial" w:cs="Arial"/>
        </w:rPr>
        <w:t xml:space="preserve"> Parts </w:t>
      </w:r>
      <w:proofErr w:type="spellStart"/>
      <w:r w:rsidR="009E48D0" w:rsidRPr="009E48D0">
        <w:rPr>
          <w:rFonts w:ascii="Arial" w:hAnsi="Arial" w:cs="Arial"/>
        </w:rPr>
        <w:t>Documentation</w:t>
      </w:r>
      <w:proofErr w:type="spellEnd"/>
      <w:r w:rsidR="009E48D0" w:rsidRPr="009E48D0">
        <w:rPr>
          <w:rFonts w:ascii="Arial" w:hAnsi="Arial" w:cs="Arial"/>
        </w:rPr>
        <w:t xml:space="preserve"> and </w:t>
      </w:r>
      <w:proofErr w:type="spellStart"/>
      <w:r w:rsidR="009E48D0" w:rsidRPr="009E48D0">
        <w:rPr>
          <w:rFonts w:ascii="Arial" w:hAnsi="Arial" w:cs="Arial"/>
        </w:rPr>
        <w:t>Ordering</w:t>
      </w:r>
      <w:proofErr w:type="spellEnd"/>
      <w:r w:rsidR="009E48D0" w:rsidRPr="009E48D0">
        <w:rPr>
          <w:rFonts w:ascii="Arial" w:hAnsi="Arial" w:cs="Arial"/>
        </w:rPr>
        <w:t xml:space="preserve"> System</w:t>
      </w:r>
      <w:r w:rsidRPr="00B97329">
        <w:rPr>
          <w:rFonts w:ascii="Arial" w:hAnsi="Arial" w:cs="Arial"/>
        </w:rPr>
        <w:t xml:space="preserve"> ist unsere </w:t>
      </w:r>
      <w:r w:rsidR="006730F0" w:rsidRPr="006730F0">
        <w:rPr>
          <w:rFonts w:ascii="Arial" w:hAnsi="Arial" w:cs="Arial"/>
        </w:rPr>
        <w:t>Online-</w:t>
      </w:r>
      <w:r w:rsidR="007030C0">
        <w:rPr>
          <w:rFonts w:ascii="Arial" w:hAnsi="Arial" w:cs="Arial"/>
        </w:rPr>
        <w:t>D</w:t>
      </w:r>
      <w:r w:rsidR="005428D0">
        <w:rPr>
          <w:rFonts w:ascii="Arial" w:hAnsi="Arial" w:cs="Arial"/>
        </w:rPr>
        <w:t>atenbank</w:t>
      </w:r>
      <w:r w:rsidR="00E322EF">
        <w:rPr>
          <w:rFonts w:ascii="Arial" w:hAnsi="Arial" w:cs="Arial"/>
        </w:rPr>
        <w:t xml:space="preserve">, die mittlerweile über 1,4 Millionen dokumentierte </w:t>
      </w:r>
      <w:r w:rsidR="00C52E31">
        <w:rPr>
          <w:rFonts w:ascii="Arial" w:hAnsi="Arial" w:cs="Arial"/>
        </w:rPr>
        <w:t xml:space="preserve">Schmitz Cargobull </w:t>
      </w:r>
      <w:r w:rsidR="00E322EF">
        <w:rPr>
          <w:rFonts w:ascii="Arial" w:hAnsi="Arial" w:cs="Arial"/>
        </w:rPr>
        <w:t xml:space="preserve">Trailer beinhaltet. </w:t>
      </w:r>
      <w:r w:rsidR="008D7121" w:rsidRPr="00BB13C7">
        <w:rPr>
          <w:rFonts w:ascii="Arial" w:hAnsi="Arial" w:cs="Arial"/>
        </w:rPr>
        <w:t xml:space="preserve">Durch die Eingabe der VIN (Fahrgestellnummer) kann </w:t>
      </w:r>
      <w:r w:rsidR="006C7C3B" w:rsidRPr="00BB13C7">
        <w:rPr>
          <w:rFonts w:ascii="Arial" w:hAnsi="Arial" w:cs="Arial"/>
        </w:rPr>
        <w:t>das</w:t>
      </w:r>
      <w:r w:rsidR="008D7121" w:rsidRPr="00BB13C7">
        <w:rPr>
          <w:rFonts w:ascii="Arial" w:hAnsi="Arial" w:cs="Arial"/>
        </w:rPr>
        <w:t xml:space="preserve"> benötigte Ersatzteil einfach </w:t>
      </w:r>
      <w:r w:rsidR="007F3FF9" w:rsidRPr="00BB13C7">
        <w:rPr>
          <w:rFonts w:ascii="Arial" w:hAnsi="Arial" w:cs="Arial"/>
        </w:rPr>
        <w:t xml:space="preserve">und gezielt </w:t>
      </w:r>
      <w:r w:rsidR="008D7121" w:rsidRPr="00BB13C7">
        <w:rPr>
          <w:rFonts w:ascii="Arial" w:hAnsi="Arial" w:cs="Arial"/>
        </w:rPr>
        <w:t>identifizier</w:t>
      </w:r>
      <w:r w:rsidR="006C7C3B" w:rsidRPr="00BB13C7">
        <w:rPr>
          <w:rFonts w:ascii="Arial" w:hAnsi="Arial" w:cs="Arial"/>
        </w:rPr>
        <w:t>t</w:t>
      </w:r>
      <w:r w:rsidR="007F5A8B" w:rsidRPr="00BB13C7">
        <w:rPr>
          <w:rFonts w:ascii="Arial" w:hAnsi="Arial" w:cs="Arial"/>
        </w:rPr>
        <w:t xml:space="preserve"> </w:t>
      </w:r>
      <w:r w:rsidR="008D7121" w:rsidRPr="00BB13C7">
        <w:rPr>
          <w:rFonts w:ascii="Arial" w:hAnsi="Arial" w:cs="Arial"/>
        </w:rPr>
        <w:t xml:space="preserve">und über </w:t>
      </w:r>
      <w:r w:rsidR="00C52E31" w:rsidRPr="00BB13C7">
        <w:rPr>
          <w:rFonts w:ascii="Arial" w:hAnsi="Arial" w:cs="Arial"/>
        </w:rPr>
        <w:t>unseren</w:t>
      </w:r>
      <w:r w:rsidR="008D7121" w:rsidRPr="00BB13C7">
        <w:rPr>
          <w:rFonts w:ascii="Arial" w:hAnsi="Arial" w:cs="Arial"/>
        </w:rPr>
        <w:t xml:space="preserve"> Webshop bestell</w:t>
      </w:r>
      <w:r w:rsidR="007F5A8B" w:rsidRPr="00BB13C7">
        <w:rPr>
          <w:rFonts w:ascii="Arial" w:hAnsi="Arial" w:cs="Arial"/>
        </w:rPr>
        <w:t>t werden</w:t>
      </w:r>
      <w:r w:rsidR="002B5725" w:rsidRPr="00BB13C7">
        <w:rPr>
          <w:rFonts w:ascii="Arial" w:hAnsi="Arial" w:cs="Arial"/>
        </w:rPr>
        <w:t>. Das spart Zeit</w:t>
      </w:r>
      <w:r w:rsidR="006E5887" w:rsidRPr="00BB13C7">
        <w:rPr>
          <w:rFonts w:ascii="Arial" w:hAnsi="Arial" w:cs="Arial"/>
        </w:rPr>
        <w:t xml:space="preserve">, </w:t>
      </w:r>
      <w:r w:rsidR="002B5725" w:rsidRPr="00BB13C7">
        <w:rPr>
          <w:rFonts w:ascii="Arial" w:hAnsi="Arial" w:cs="Arial"/>
        </w:rPr>
        <w:t>reduziert Fehler</w:t>
      </w:r>
      <w:r w:rsidR="006E5887" w:rsidRPr="00BB13C7">
        <w:rPr>
          <w:rFonts w:ascii="Arial" w:hAnsi="Arial" w:cs="Arial"/>
        </w:rPr>
        <w:t xml:space="preserve"> und kann zu jeder Zeit, </w:t>
      </w:r>
      <w:r w:rsidR="007F3FF9" w:rsidRPr="00BB13C7">
        <w:rPr>
          <w:rFonts w:ascii="Arial" w:hAnsi="Arial" w:cs="Arial"/>
        </w:rPr>
        <w:t>unabhängig von Öffnungszeiten oder Callcenter-Verfügbarkeit</w:t>
      </w:r>
      <w:r w:rsidR="006E5887" w:rsidRPr="00BB13C7">
        <w:rPr>
          <w:rFonts w:ascii="Arial" w:hAnsi="Arial" w:cs="Arial"/>
        </w:rPr>
        <w:t>, erfolgen</w:t>
      </w:r>
      <w:r w:rsidR="007F5A8B" w:rsidRPr="00BB13C7">
        <w:rPr>
          <w:rFonts w:ascii="Arial" w:hAnsi="Arial" w:cs="Arial"/>
        </w:rPr>
        <w:t xml:space="preserve">. </w:t>
      </w:r>
      <w:r w:rsidR="001F1C1A" w:rsidRPr="00BB13C7">
        <w:rPr>
          <w:rFonts w:ascii="Arial" w:hAnsi="Arial" w:cs="Arial"/>
        </w:rPr>
        <w:t xml:space="preserve">Der Webshop </w:t>
      </w:r>
      <w:r w:rsidR="00F366AD" w:rsidRPr="00BB13C7">
        <w:rPr>
          <w:rFonts w:ascii="Arial" w:hAnsi="Arial" w:cs="Arial"/>
        </w:rPr>
        <w:t>beinhaltet rund 80.000 Ersatzteil</w:t>
      </w:r>
      <w:r w:rsidR="00172CDD" w:rsidRPr="00BB13C7">
        <w:rPr>
          <w:rFonts w:ascii="Arial" w:hAnsi="Arial" w:cs="Arial"/>
        </w:rPr>
        <w:t xml:space="preserve">-Positionen </w:t>
      </w:r>
      <w:r w:rsidR="007F3FF9" w:rsidRPr="00BB13C7">
        <w:rPr>
          <w:rFonts w:ascii="Arial" w:hAnsi="Arial" w:cs="Arial"/>
        </w:rPr>
        <w:t xml:space="preserve">sowohl von Schmitz Cargobull als auch anderer Markenhersteller. </w:t>
      </w:r>
    </w:p>
    <w:p w14:paraId="0498F86D" w14:textId="63C4258B" w:rsidR="008A4A93" w:rsidRPr="00B97329" w:rsidRDefault="0026420D" w:rsidP="008A4A93">
      <w:pPr>
        <w:rPr>
          <w:rFonts w:ascii="Arial" w:hAnsi="Arial" w:cs="Arial"/>
        </w:rPr>
      </w:pPr>
      <w:r>
        <w:rPr>
          <w:rFonts w:ascii="Arial" w:hAnsi="Arial" w:cs="Arial"/>
          <w:b/>
          <w:bCs/>
        </w:rPr>
        <w:t>Über</w:t>
      </w:r>
      <w:r w:rsidR="008A4A93" w:rsidRPr="00B97329">
        <w:rPr>
          <w:rFonts w:ascii="Arial" w:hAnsi="Arial" w:cs="Arial"/>
          <w:b/>
          <w:bCs/>
        </w:rPr>
        <w:t xml:space="preserve"> 80.000 Artikel – auch für Fremdfabrikate. Warum ist das wichtig?</w:t>
      </w:r>
      <w:r w:rsidR="008A4A93" w:rsidRPr="00B97329">
        <w:rPr>
          <w:rFonts w:ascii="Arial" w:hAnsi="Arial" w:cs="Arial"/>
        </w:rPr>
        <w:br/>
        <w:t xml:space="preserve">Viele unserer Kunden betreiben gemischte Flotten. Deshalb ist es für uns selbstverständlich, auch Ersatzteile für andere Hersteller anzubieten. Unser Ziel ist es, ein echtes </w:t>
      </w:r>
      <w:proofErr w:type="spellStart"/>
      <w:r w:rsidR="008A4A93" w:rsidRPr="00B97329">
        <w:rPr>
          <w:rFonts w:ascii="Arial" w:hAnsi="Arial" w:cs="Arial"/>
        </w:rPr>
        <w:t>One</w:t>
      </w:r>
      <w:proofErr w:type="spellEnd"/>
      <w:r w:rsidR="008A4A93" w:rsidRPr="00B97329">
        <w:rPr>
          <w:rFonts w:ascii="Arial" w:hAnsi="Arial" w:cs="Arial"/>
        </w:rPr>
        <w:t>-</w:t>
      </w:r>
      <w:proofErr w:type="spellStart"/>
      <w:r w:rsidR="008A4A93" w:rsidRPr="00B97329">
        <w:rPr>
          <w:rFonts w:ascii="Arial" w:hAnsi="Arial" w:cs="Arial"/>
        </w:rPr>
        <w:t>Stop</w:t>
      </w:r>
      <w:proofErr w:type="spellEnd"/>
      <w:r w:rsidR="008A4A93" w:rsidRPr="00B97329">
        <w:rPr>
          <w:rFonts w:ascii="Arial" w:hAnsi="Arial" w:cs="Arial"/>
        </w:rPr>
        <w:t>-Shopping-Erlebnis zu schaffen – unabhängig vom Fabrikat.</w:t>
      </w:r>
    </w:p>
    <w:p w14:paraId="594E44BA" w14:textId="113A3264" w:rsidR="005D6013" w:rsidRDefault="004E5AD9" w:rsidP="005D6013">
      <w:pPr>
        <w:rPr>
          <w:rFonts w:ascii="Arial" w:hAnsi="Arial" w:cs="Arial"/>
        </w:rPr>
      </w:pPr>
      <w:r>
        <w:rPr>
          <w:rFonts w:ascii="Arial" w:hAnsi="Arial" w:cs="Arial"/>
          <w:b/>
          <w:bCs/>
        </w:rPr>
        <w:t>Sie bieten auch</w:t>
      </w:r>
      <w:r w:rsidR="008A4A93" w:rsidRPr="00B97329">
        <w:rPr>
          <w:rFonts w:ascii="Arial" w:hAnsi="Arial" w:cs="Arial"/>
          <w:b/>
          <w:bCs/>
        </w:rPr>
        <w:t xml:space="preserve"> „Value Parts“ für eine zeitwertgerechte Reparatur</w:t>
      </w:r>
      <w:r>
        <w:rPr>
          <w:rFonts w:ascii="Arial" w:hAnsi="Arial" w:cs="Arial"/>
          <w:b/>
          <w:bCs/>
        </w:rPr>
        <w:t xml:space="preserve"> an</w:t>
      </w:r>
      <w:r w:rsidR="008A4A93" w:rsidRPr="00B97329">
        <w:rPr>
          <w:rFonts w:ascii="Arial" w:hAnsi="Arial" w:cs="Arial"/>
          <w:b/>
          <w:bCs/>
        </w:rPr>
        <w:t>. Was steckt dahinter?</w:t>
      </w:r>
      <w:r w:rsidR="008A4A93" w:rsidRPr="00B97329">
        <w:rPr>
          <w:rFonts w:ascii="Arial" w:hAnsi="Arial" w:cs="Arial"/>
        </w:rPr>
        <w:br/>
      </w:r>
      <w:r w:rsidR="00D04B14" w:rsidRPr="00D04B14">
        <w:rPr>
          <w:rFonts w:ascii="Arial" w:hAnsi="Arial" w:cs="Arial"/>
        </w:rPr>
        <w:t>Mit unseren Value Parts bieten wir eine wirtschaftliche Lösung für die zeitwertgerechte Reparatur älterer Fahrzeuge. Damit reagieren wir auf den Trend, dass Trailer heute deutlich länger im Einsatz bleiben – und unsere Kunden erwarten hierfür passende, kosteneffiziente Reparaturoptionen. Über unser</w:t>
      </w:r>
      <w:r w:rsidR="00F2493F">
        <w:rPr>
          <w:rFonts w:ascii="Arial" w:hAnsi="Arial" w:cs="Arial"/>
        </w:rPr>
        <w:t xml:space="preserve">en Webshop </w:t>
      </w:r>
      <w:r w:rsidR="00D04B14" w:rsidRPr="00D04B14">
        <w:rPr>
          <w:rFonts w:ascii="Arial" w:hAnsi="Arial" w:cs="Arial"/>
        </w:rPr>
        <w:t>lassen sich sowohl Originalteile als auch geprüfte, zeitwertgerechte Value Parts einfach identifizieren und bestellen. So können Werkstätten ältere Fahrzeuge zuverlässig instand setzen und gleichzeitig die Reparaturkosten im Rahmen halten. Dieses Angebot stößt bei unseren Kunden auf sehr positive Resonanz – insbesondere in einem herausfordernden Marktumfeld.</w:t>
      </w:r>
    </w:p>
    <w:p w14:paraId="5D3C40C4" w14:textId="2AAF714F" w:rsidR="00A51E03" w:rsidRDefault="00A51E03" w:rsidP="00A51E03">
      <w:pPr>
        <w:spacing w:line="360" w:lineRule="auto"/>
      </w:pPr>
    </w:p>
    <w:p w14:paraId="5ABD576C" w14:textId="77777777" w:rsidR="005D6013" w:rsidRDefault="005D6013" w:rsidP="00A51E03">
      <w:pPr>
        <w:spacing w:line="360" w:lineRule="auto"/>
      </w:pPr>
    </w:p>
    <w:p w14:paraId="592A104B" w14:textId="67D17405" w:rsidR="008A4A93" w:rsidRPr="00B97329" w:rsidRDefault="008A4A93" w:rsidP="008A4A93">
      <w:pPr>
        <w:rPr>
          <w:rFonts w:ascii="Arial" w:hAnsi="Arial" w:cs="Arial"/>
        </w:rPr>
      </w:pPr>
      <w:r w:rsidRPr="00B97329">
        <w:rPr>
          <w:rFonts w:ascii="Arial" w:hAnsi="Arial" w:cs="Arial"/>
          <w:b/>
          <w:bCs/>
        </w:rPr>
        <w:lastRenderedPageBreak/>
        <w:t>Wie stellen Sie sicher, dass die Qualität bei den Service Partnern einheitlich hoch bleibt?</w:t>
      </w:r>
      <w:r w:rsidRPr="00B97329">
        <w:rPr>
          <w:rFonts w:ascii="Arial" w:hAnsi="Arial" w:cs="Arial"/>
        </w:rPr>
        <w:br/>
        <w:t xml:space="preserve">Unsere Service Manager stehen im engen Austausch mit den Werkstätten, wählen neue Partner aus und entwickeln bestehende weiter. Zusätzlich bauen wir einen Außendienst auf, der die Partner betreut und die Verbindung zum Endkunden stärkt. Ein Highlight ist unsere jährliche Auszeichnung „Service Partner of </w:t>
      </w:r>
      <w:proofErr w:type="spellStart"/>
      <w:r w:rsidRPr="00B97329">
        <w:rPr>
          <w:rFonts w:ascii="Arial" w:hAnsi="Arial" w:cs="Arial"/>
        </w:rPr>
        <w:t>the</w:t>
      </w:r>
      <w:proofErr w:type="spellEnd"/>
      <w:r w:rsidRPr="00B97329">
        <w:rPr>
          <w:rFonts w:ascii="Arial" w:hAnsi="Arial" w:cs="Arial"/>
        </w:rPr>
        <w:t xml:space="preserve"> Year“, mit d</w:t>
      </w:r>
      <w:r w:rsidR="00952860">
        <w:rPr>
          <w:rFonts w:ascii="Arial" w:hAnsi="Arial" w:cs="Arial"/>
        </w:rPr>
        <w:t xml:space="preserve">er wir Service Partner in jedem europäischen Land für </w:t>
      </w:r>
      <w:r w:rsidRPr="00B97329">
        <w:rPr>
          <w:rFonts w:ascii="Arial" w:hAnsi="Arial" w:cs="Arial"/>
        </w:rPr>
        <w:t>besonderes Engagement würdigen.</w:t>
      </w:r>
    </w:p>
    <w:p w14:paraId="3DC00043" w14:textId="6419444C" w:rsidR="008A4A93" w:rsidRPr="00B97329" w:rsidRDefault="008A4A93" w:rsidP="008A4A93">
      <w:pPr>
        <w:rPr>
          <w:rFonts w:ascii="Arial" w:hAnsi="Arial" w:cs="Arial"/>
        </w:rPr>
      </w:pPr>
      <w:r w:rsidRPr="00B97329">
        <w:rPr>
          <w:rFonts w:ascii="Arial" w:hAnsi="Arial" w:cs="Arial"/>
          <w:b/>
          <w:bCs/>
        </w:rPr>
        <w:t xml:space="preserve">Was ist Ihre Vision für die Zukunft des </w:t>
      </w:r>
      <w:proofErr w:type="spellStart"/>
      <w:r w:rsidRPr="00B97329">
        <w:rPr>
          <w:rFonts w:ascii="Arial" w:hAnsi="Arial" w:cs="Arial"/>
          <w:b/>
          <w:bCs/>
        </w:rPr>
        <w:t>Aftermarket</w:t>
      </w:r>
      <w:proofErr w:type="spellEnd"/>
      <w:r w:rsidRPr="00B97329">
        <w:rPr>
          <w:rFonts w:ascii="Arial" w:hAnsi="Arial" w:cs="Arial"/>
          <w:b/>
          <w:bCs/>
        </w:rPr>
        <w:t>-Geschäfts bei Schmitz Cargobull?</w:t>
      </w:r>
      <w:r w:rsidRPr="00B97329">
        <w:rPr>
          <w:rFonts w:ascii="Arial" w:hAnsi="Arial" w:cs="Arial"/>
        </w:rPr>
        <w:br/>
        <w:t>Wir wollen unseren Kunden weiterhin ein Rundum-sorglos-Paket bieten – mit schnellen Lösungen, hoher Qualität und persönlicher Betreuung. Als Komplettanbieter im Werkstatt- und Servicebereich sind wir dafür bestens aufgestellt.</w:t>
      </w:r>
    </w:p>
    <w:p w14:paraId="6E85B8AF" w14:textId="77777777" w:rsidR="000B3894" w:rsidRDefault="000B3894" w:rsidP="00894D80">
      <w:pPr>
        <w:rPr>
          <w:rFonts w:ascii="Arial" w:hAnsi="Arial" w:cs="Arial"/>
          <w:sz w:val="20"/>
          <w:szCs w:val="20"/>
          <w:u w:val="single"/>
        </w:rPr>
      </w:pPr>
      <w:r w:rsidRPr="00863A32">
        <w:rPr>
          <w:rFonts w:ascii="Arial" w:hAnsi="Arial" w:cs="Arial"/>
          <w:noProof/>
        </w:rPr>
        <w:drawing>
          <wp:inline distT="0" distB="0" distL="0" distR="0" wp14:anchorId="3829F610" wp14:editId="2D894901">
            <wp:extent cx="3461391" cy="2305050"/>
            <wp:effectExtent l="0" t="0" r="5715" b="0"/>
            <wp:docPr id="1204837398" name="Grafik 1"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37398" name="Grafik 1" descr="Ein Bild, das Menschliches Gesicht, Person, Lächeln, Kleidung enthält.&#10;&#10;KI-generierte Inhalte können fehlerhaft sein."/>
                    <pic:cNvPicPr/>
                  </pic:nvPicPr>
                  <pic:blipFill>
                    <a:blip r:embed="rId12"/>
                    <a:stretch>
                      <a:fillRect/>
                    </a:stretch>
                  </pic:blipFill>
                  <pic:spPr>
                    <a:xfrm>
                      <a:off x="0" y="0"/>
                      <a:ext cx="3465491" cy="2307780"/>
                    </a:xfrm>
                    <a:prstGeom prst="rect">
                      <a:avLst/>
                    </a:prstGeom>
                  </pic:spPr>
                </pic:pic>
              </a:graphicData>
            </a:graphic>
          </wp:inline>
        </w:drawing>
      </w:r>
    </w:p>
    <w:p w14:paraId="06C131D5" w14:textId="06C27EC3" w:rsidR="00894D80" w:rsidRPr="00B26E85" w:rsidRDefault="00894D80" w:rsidP="00894D80">
      <w:pPr>
        <w:rPr>
          <w:rFonts w:ascii="Arial" w:hAnsi="Arial" w:cs="Arial"/>
          <w:sz w:val="20"/>
          <w:szCs w:val="20"/>
        </w:rPr>
      </w:pPr>
      <w:r>
        <w:rPr>
          <w:rFonts w:ascii="Arial" w:hAnsi="Arial" w:cs="Arial"/>
          <w:sz w:val="20"/>
          <w:szCs w:val="20"/>
          <w:u w:val="single"/>
        </w:rPr>
        <w:t>Zur Person:</w:t>
      </w:r>
      <w:r w:rsidRPr="00B26E85">
        <w:rPr>
          <w:rFonts w:ascii="Arial" w:hAnsi="Arial" w:cs="Arial"/>
          <w:sz w:val="20"/>
          <w:szCs w:val="20"/>
        </w:rPr>
        <w:br/>
        <w:t>Britta Sprey ist seit Juli 2020 Geschäftsführerin von Cargobull Parts &amp; Services. Seit Februar 2007 ist sie in unterschiedlichen Funktionen für Schmitz Cargobull tätig.</w:t>
      </w:r>
    </w:p>
    <w:p w14:paraId="48926BC3" w14:textId="66EBFA77" w:rsidR="00E373B6" w:rsidRPr="00B97329" w:rsidRDefault="00E373B6" w:rsidP="0034089F">
      <w:pPr>
        <w:rPr>
          <w:rFonts w:ascii="Arial" w:hAnsi="Arial" w:cs="Arial"/>
        </w:rPr>
      </w:pPr>
    </w:p>
    <w:sectPr w:rsidR="00E373B6" w:rsidRPr="00B97329" w:rsidSect="003D63CC">
      <w:headerReference w:type="default" r:id="rId13"/>
      <w:footerReference w:type="even" r:id="rId14"/>
      <w:footerReference w:type="default" r:id="rId15"/>
      <w:headerReference w:type="first" r:id="rId16"/>
      <w:footerReference w:type="first" r:id="rId17"/>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5E0C5" w14:textId="77777777" w:rsidR="00E655BF" w:rsidRDefault="00E655BF" w:rsidP="00277DFF">
      <w:r>
        <w:separator/>
      </w:r>
    </w:p>
  </w:endnote>
  <w:endnote w:type="continuationSeparator" w:id="0">
    <w:p w14:paraId="3C1D3DBA" w14:textId="77777777" w:rsidR="00E655BF" w:rsidRDefault="00E655BF" w:rsidP="00277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C3355" w14:textId="77777777" w:rsidR="004B5FDC" w:rsidRDefault="004B5FDC">
    <w:pPr>
      <w:pStyle w:val="Fuzeile"/>
    </w:pPr>
    <w:r>
      <w:rPr>
        <w:noProof/>
      </w:rPr>
      <mc:AlternateContent>
        <mc:Choice Requires="wps">
          <w:drawing>
            <wp:anchor distT="0" distB="0" distL="0" distR="0" simplePos="0" relativeHeight="251658243" behindDoc="0" locked="0" layoutInCell="1" allowOverlap="1" wp14:anchorId="1B1C3B0C" wp14:editId="2511ECF7">
              <wp:simplePos x="635" y="635"/>
              <wp:positionH relativeFrom="page">
                <wp:align>left</wp:align>
              </wp:positionH>
              <wp:positionV relativeFrom="page">
                <wp:align>bottom</wp:align>
              </wp:positionV>
              <wp:extent cx="443865" cy="443865"/>
              <wp:effectExtent l="0" t="0" r="13970" b="0"/>
              <wp:wrapNone/>
              <wp:docPr id="955177354" name="Textfeld 2" descr="Nur zur internen Verwendung | For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94EBE2" w14:textId="77777777" w:rsidR="004B5FDC" w:rsidRPr="004B5FDC" w:rsidRDefault="004B5FDC" w:rsidP="004B5FDC">
                          <w:pPr>
                            <w:rPr>
                              <w:rFonts w:eastAsia="Arial"/>
                              <w:noProof/>
                              <w:color w:val="000000"/>
                              <w:sz w:val="20"/>
                              <w:szCs w:val="20"/>
                            </w:rPr>
                          </w:pPr>
                          <w:r w:rsidRPr="004B5FDC">
                            <w:rPr>
                              <w:rFonts w:eastAsia="Arial"/>
                              <w:noProof/>
                              <w:color w:val="000000"/>
                              <w:sz w:val="20"/>
                              <w:szCs w:val="20"/>
                            </w:rPr>
                            <w:t>Nur zur internen Verwendung | For internal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1C3B0C" id="_x0000_t202" coordsize="21600,21600" o:spt="202" path="m,l,21600r21600,l21600,xe">
              <v:stroke joinstyle="miter"/>
              <v:path gradientshapeok="t" o:connecttype="rect"/>
            </v:shapetype>
            <v:shape id="Textfeld 2" o:spid="_x0000_s1026" type="#_x0000_t202" alt="Nur zur internen Verwendung | For internal use only"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994EBE2" w14:textId="77777777" w:rsidR="004B5FDC" w:rsidRPr="004B5FDC" w:rsidRDefault="004B5FDC" w:rsidP="004B5FDC">
                    <w:pPr>
                      <w:rPr>
                        <w:rFonts w:eastAsia="Arial"/>
                        <w:noProof/>
                        <w:color w:val="000000"/>
                        <w:sz w:val="20"/>
                        <w:szCs w:val="20"/>
                      </w:rPr>
                    </w:pPr>
                    <w:r w:rsidRPr="004B5FDC">
                      <w:rPr>
                        <w:rFonts w:eastAsia="Arial"/>
                        <w:noProof/>
                        <w:color w:val="000000"/>
                        <w:sz w:val="20"/>
                        <w:szCs w:val="20"/>
                      </w:rPr>
                      <w:t>Nur zur internen Verwendung | For internal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AB9BB" w14:textId="77777777" w:rsidR="004B5FDC" w:rsidRDefault="004B5FDC">
    <w:pPr>
      <w:pStyle w:val="Fuzeile"/>
    </w:pPr>
    <w:r>
      <w:rPr>
        <w:noProof/>
      </w:rPr>
      <mc:AlternateContent>
        <mc:Choice Requires="wps">
          <w:drawing>
            <wp:anchor distT="0" distB="0" distL="0" distR="0" simplePos="0" relativeHeight="251658244" behindDoc="0" locked="0" layoutInCell="1" allowOverlap="1" wp14:anchorId="3BBC7CA6" wp14:editId="4906B9A1">
              <wp:simplePos x="904875" y="10077450"/>
              <wp:positionH relativeFrom="page">
                <wp:align>left</wp:align>
              </wp:positionH>
              <wp:positionV relativeFrom="page">
                <wp:align>bottom</wp:align>
              </wp:positionV>
              <wp:extent cx="443865" cy="443865"/>
              <wp:effectExtent l="0" t="0" r="13970" b="0"/>
              <wp:wrapNone/>
              <wp:docPr id="2002869940" name="Textfeld 3" descr="Nur zur internen Verwendung | For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ECEB27" w14:textId="3E566A99" w:rsidR="004B5FDC" w:rsidRPr="004B5FDC" w:rsidRDefault="004B5FDC" w:rsidP="004B5FDC">
                          <w:pPr>
                            <w:rPr>
                              <w:rFonts w:eastAsia="Arial"/>
                              <w:noProof/>
                              <w:color w:val="00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BBC7CA6" id="_x0000_t202" coordsize="21600,21600" o:spt="202" path="m,l,21600r21600,l21600,xe">
              <v:stroke joinstyle="miter"/>
              <v:path gradientshapeok="t" o:connecttype="rect"/>
            </v:shapetype>
            <v:shape id="Textfeld 3" o:spid="_x0000_s1027" type="#_x0000_t202" alt="Nur zur internen Verwendung | For internal use only" style="position:absolute;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6ECEB27" w14:textId="3E566A99" w:rsidR="004B5FDC" w:rsidRPr="004B5FDC" w:rsidRDefault="004B5FDC" w:rsidP="004B5FDC">
                    <w:pPr>
                      <w:rPr>
                        <w:rFonts w:eastAsia="Arial"/>
                        <w:noProof/>
                        <w:color w:val="000000"/>
                        <w:sz w:val="20"/>
                        <w:szCs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6E53C" w14:textId="77777777" w:rsidR="004B5FDC" w:rsidRDefault="004B5FDC">
    <w:pPr>
      <w:pStyle w:val="Fuzeile"/>
    </w:pPr>
    <w:r>
      <w:rPr>
        <w:noProof/>
      </w:rPr>
      <mc:AlternateContent>
        <mc:Choice Requires="wps">
          <w:drawing>
            <wp:anchor distT="0" distB="0" distL="0" distR="0" simplePos="0" relativeHeight="251658242" behindDoc="0" locked="0" layoutInCell="1" allowOverlap="1" wp14:anchorId="73D2B075" wp14:editId="74C87748">
              <wp:simplePos x="635" y="635"/>
              <wp:positionH relativeFrom="page">
                <wp:align>left</wp:align>
              </wp:positionH>
              <wp:positionV relativeFrom="page">
                <wp:align>bottom</wp:align>
              </wp:positionV>
              <wp:extent cx="443865" cy="443865"/>
              <wp:effectExtent l="0" t="0" r="13970" b="0"/>
              <wp:wrapNone/>
              <wp:docPr id="1492619665" name="Textfeld 1" descr="Nur zur internen Verwendung | For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59B95E" w14:textId="77777777" w:rsidR="004B5FDC" w:rsidRPr="004B5FDC" w:rsidRDefault="004B5FDC" w:rsidP="004B5FDC">
                          <w:pPr>
                            <w:rPr>
                              <w:rFonts w:eastAsia="Arial"/>
                              <w:noProof/>
                              <w:color w:val="000000"/>
                              <w:sz w:val="20"/>
                              <w:szCs w:val="20"/>
                            </w:rPr>
                          </w:pPr>
                          <w:r w:rsidRPr="004B5FDC">
                            <w:rPr>
                              <w:rFonts w:eastAsia="Arial"/>
                              <w:noProof/>
                              <w:color w:val="000000"/>
                              <w:sz w:val="20"/>
                              <w:szCs w:val="20"/>
                            </w:rPr>
                            <w:t>Nur zur internen Verwendung | For internal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D2B075" id="_x0000_t202" coordsize="21600,21600" o:spt="202" path="m,l,21600r21600,l21600,xe">
              <v:stroke joinstyle="miter"/>
              <v:path gradientshapeok="t" o:connecttype="rect"/>
            </v:shapetype>
            <v:shape id="Textfeld 1" o:spid="_x0000_s1028" type="#_x0000_t202" alt="Nur zur internen Verwendung | For internal use only"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5759B95E" w14:textId="77777777" w:rsidR="004B5FDC" w:rsidRPr="004B5FDC" w:rsidRDefault="004B5FDC" w:rsidP="004B5FDC">
                    <w:pPr>
                      <w:rPr>
                        <w:rFonts w:eastAsia="Arial"/>
                        <w:noProof/>
                        <w:color w:val="000000"/>
                        <w:sz w:val="20"/>
                        <w:szCs w:val="20"/>
                      </w:rPr>
                    </w:pPr>
                    <w:r w:rsidRPr="004B5FDC">
                      <w:rPr>
                        <w:rFonts w:eastAsia="Arial"/>
                        <w:noProof/>
                        <w:color w:val="000000"/>
                        <w:sz w:val="20"/>
                        <w:szCs w:val="20"/>
                      </w:rPr>
                      <w:t>Nur zur internen Verwendung | For internal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819CF" w14:textId="77777777" w:rsidR="00E655BF" w:rsidRDefault="00E655BF" w:rsidP="00277DFF">
      <w:r>
        <w:separator/>
      </w:r>
    </w:p>
  </w:footnote>
  <w:footnote w:type="continuationSeparator" w:id="0">
    <w:p w14:paraId="2DC12918" w14:textId="77777777" w:rsidR="00E655BF" w:rsidRDefault="00E655BF" w:rsidP="00277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1FD88" w14:textId="77777777" w:rsidR="00277DFF" w:rsidRDefault="00277DFF">
    <w:pPr>
      <w:pStyle w:val="Kopfzeile"/>
    </w:pPr>
    <w:r>
      <w:rPr>
        <w:noProof/>
      </w:rPr>
      <w:drawing>
        <wp:anchor distT="0" distB="0" distL="114300" distR="114300" simplePos="0" relativeHeight="251658240" behindDoc="0" locked="1" layoutInCell="1" allowOverlap="1" wp14:anchorId="535CCC5D" wp14:editId="2A18F92F">
          <wp:simplePos x="0" y="0"/>
          <wp:positionH relativeFrom="column">
            <wp:posOffset>2188210</wp:posOffset>
          </wp:positionH>
          <wp:positionV relativeFrom="page">
            <wp:posOffset>298450</wp:posOffset>
          </wp:positionV>
          <wp:extent cx="1791970" cy="7493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E5F17" w14:textId="77777777" w:rsidR="00277DFF" w:rsidRDefault="00277DFF">
    <w:pPr>
      <w:pStyle w:val="Kopfzeile"/>
    </w:pPr>
    <w:r>
      <w:rPr>
        <w:noProof/>
      </w:rPr>
      <w:drawing>
        <wp:anchor distT="0" distB="0" distL="114300" distR="114300" simplePos="0" relativeHeight="251658241" behindDoc="0" locked="1" layoutInCell="1" allowOverlap="1" wp14:anchorId="220C40B6" wp14:editId="4B1B5D2F">
          <wp:simplePos x="0" y="0"/>
          <wp:positionH relativeFrom="column">
            <wp:posOffset>2188210</wp:posOffset>
          </wp:positionH>
          <wp:positionV relativeFrom="page">
            <wp:posOffset>298450</wp:posOffset>
          </wp:positionV>
          <wp:extent cx="1791970" cy="74930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89F"/>
    <w:rsid w:val="000073A2"/>
    <w:rsid w:val="00025F85"/>
    <w:rsid w:val="000269D9"/>
    <w:rsid w:val="00073F50"/>
    <w:rsid w:val="00082A22"/>
    <w:rsid w:val="00093DF7"/>
    <w:rsid w:val="000B3894"/>
    <w:rsid w:val="000C0A4A"/>
    <w:rsid w:val="000C2D07"/>
    <w:rsid w:val="000C7927"/>
    <w:rsid w:val="000D2E6D"/>
    <w:rsid w:val="000F57DE"/>
    <w:rsid w:val="00133412"/>
    <w:rsid w:val="00135A45"/>
    <w:rsid w:val="00145131"/>
    <w:rsid w:val="001560BF"/>
    <w:rsid w:val="00172CDD"/>
    <w:rsid w:val="00187152"/>
    <w:rsid w:val="001930BC"/>
    <w:rsid w:val="001A37E9"/>
    <w:rsid w:val="001A7F3B"/>
    <w:rsid w:val="001D26EC"/>
    <w:rsid w:val="001D7DC7"/>
    <w:rsid w:val="001F1C1A"/>
    <w:rsid w:val="001F20B7"/>
    <w:rsid w:val="00245402"/>
    <w:rsid w:val="00257D5C"/>
    <w:rsid w:val="002606AC"/>
    <w:rsid w:val="0026420D"/>
    <w:rsid w:val="00277DFF"/>
    <w:rsid w:val="002863D7"/>
    <w:rsid w:val="00290F2B"/>
    <w:rsid w:val="00294FB5"/>
    <w:rsid w:val="002B5725"/>
    <w:rsid w:val="002D373B"/>
    <w:rsid w:val="002D3988"/>
    <w:rsid w:val="003102B4"/>
    <w:rsid w:val="00310B5A"/>
    <w:rsid w:val="003360EB"/>
    <w:rsid w:val="0034089F"/>
    <w:rsid w:val="003454E8"/>
    <w:rsid w:val="003D25A3"/>
    <w:rsid w:val="003D63CC"/>
    <w:rsid w:val="003D7A8A"/>
    <w:rsid w:val="004829E8"/>
    <w:rsid w:val="004B4C59"/>
    <w:rsid w:val="004B5FDC"/>
    <w:rsid w:val="004C2490"/>
    <w:rsid w:val="004E5AD9"/>
    <w:rsid w:val="004F2E2C"/>
    <w:rsid w:val="004F7D23"/>
    <w:rsid w:val="00506509"/>
    <w:rsid w:val="005123C6"/>
    <w:rsid w:val="00513BB7"/>
    <w:rsid w:val="0052451A"/>
    <w:rsid w:val="005428D0"/>
    <w:rsid w:val="00544382"/>
    <w:rsid w:val="00576F8A"/>
    <w:rsid w:val="005B2E2D"/>
    <w:rsid w:val="005D0BF0"/>
    <w:rsid w:val="005D6013"/>
    <w:rsid w:val="005D6FD9"/>
    <w:rsid w:val="005F5308"/>
    <w:rsid w:val="006506CA"/>
    <w:rsid w:val="0065401B"/>
    <w:rsid w:val="006730F0"/>
    <w:rsid w:val="00693FC1"/>
    <w:rsid w:val="006A1616"/>
    <w:rsid w:val="006C1B10"/>
    <w:rsid w:val="006C43DA"/>
    <w:rsid w:val="006C7C3B"/>
    <w:rsid w:val="006E2E56"/>
    <w:rsid w:val="006E5887"/>
    <w:rsid w:val="006F2ED9"/>
    <w:rsid w:val="007030C0"/>
    <w:rsid w:val="007647C9"/>
    <w:rsid w:val="0077091D"/>
    <w:rsid w:val="00785D34"/>
    <w:rsid w:val="00786421"/>
    <w:rsid w:val="007B13D6"/>
    <w:rsid w:val="007C027D"/>
    <w:rsid w:val="007C3BB1"/>
    <w:rsid w:val="007C6070"/>
    <w:rsid w:val="007D0C3D"/>
    <w:rsid w:val="007E60DC"/>
    <w:rsid w:val="007F3FF9"/>
    <w:rsid w:val="007F5A8B"/>
    <w:rsid w:val="007F6CB7"/>
    <w:rsid w:val="008115A4"/>
    <w:rsid w:val="008210E4"/>
    <w:rsid w:val="0083051B"/>
    <w:rsid w:val="00841AD5"/>
    <w:rsid w:val="0086010D"/>
    <w:rsid w:val="00863A32"/>
    <w:rsid w:val="00894D80"/>
    <w:rsid w:val="008A4A93"/>
    <w:rsid w:val="008D63D1"/>
    <w:rsid w:val="008D7121"/>
    <w:rsid w:val="00932B06"/>
    <w:rsid w:val="009342A5"/>
    <w:rsid w:val="00937B06"/>
    <w:rsid w:val="00952860"/>
    <w:rsid w:val="00963926"/>
    <w:rsid w:val="00995854"/>
    <w:rsid w:val="00996D91"/>
    <w:rsid w:val="009A7203"/>
    <w:rsid w:val="009D6A25"/>
    <w:rsid w:val="009D7D3C"/>
    <w:rsid w:val="009E48D0"/>
    <w:rsid w:val="00A14B22"/>
    <w:rsid w:val="00A154A4"/>
    <w:rsid w:val="00A20504"/>
    <w:rsid w:val="00A51E03"/>
    <w:rsid w:val="00A71888"/>
    <w:rsid w:val="00A83B37"/>
    <w:rsid w:val="00AA757E"/>
    <w:rsid w:val="00AB209C"/>
    <w:rsid w:val="00AE3687"/>
    <w:rsid w:val="00AE7A60"/>
    <w:rsid w:val="00AF48C7"/>
    <w:rsid w:val="00AF6FED"/>
    <w:rsid w:val="00B04B35"/>
    <w:rsid w:val="00B25C38"/>
    <w:rsid w:val="00B26E85"/>
    <w:rsid w:val="00B27D69"/>
    <w:rsid w:val="00B36DA5"/>
    <w:rsid w:val="00B55B85"/>
    <w:rsid w:val="00B60E06"/>
    <w:rsid w:val="00B63C51"/>
    <w:rsid w:val="00B67070"/>
    <w:rsid w:val="00B772EB"/>
    <w:rsid w:val="00B81D05"/>
    <w:rsid w:val="00B9607D"/>
    <w:rsid w:val="00B97329"/>
    <w:rsid w:val="00BB13C7"/>
    <w:rsid w:val="00BC441C"/>
    <w:rsid w:val="00C229F4"/>
    <w:rsid w:val="00C27114"/>
    <w:rsid w:val="00C358B4"/>
    <w:rsid w:val="00C417A8"/>
    <w:rsid w:val="00C52E31"/>
    <w:rsid w:val="00C8139B"/>
    <w:rsid w:val="00C952FB"/>
    <w:rsid w:val="00D04B14"/>
    <w:rsid w:val="00D07F78"/>
    <w:rsid w:val="00D26F46"/>
    <w:rsid w:val="00D64893"/>
    <w:rsid w:val="00D755C7"/>
    <w:rsid w:val="00D77369"/>
    <w:rsid w:val="00DC1EF9"/>
    <w:rsid w:val="00DC768A"/>
    <w:rsid w:val="00DE38F6"/>
    <w:rsid w:val="00DF31E2"/>
    <w:rsid w:val="00DF3E4C"/>
    <w:rsid w:val="00E11B2F"/>
    <w:rsid w:val="00E262FE"/>
    <w:rsid w:val="00E322EF"/>
    <w:rsid w:val="00E373B6"/>
    <w:rsid w:val="00E37999"/>
    <w:rsid w:val="00E432A2"/>
    <w:rsid w:val="00E655BF"/>
    <w:rsid w:val="00E73EB7"/>
    <w:rsid w:val="00E76ED5"/>
    <w:rsid w:val="00EB0362"/>
    <w:rsid w:val="00EE077F"/>
    <w:rsid w:val="00EE6D20"/>
    <w:rsid w:val="00F02009"/>
    <w:rsid w:val="00F0272E"/>
    <w:rsid w:val="00F059B4"/>
    <w:rsid w:val="00F10CC2"/>
    <w:rsid w:val="00F11ADC"/>
    <w:rsid w:val="00F2493F"/>
    <w:rsid w:val="00F366AD"/>
    <w:rsid w:val="00F61B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CEA54"/>
  <w15:chartTrackingRefBased/>
  <w15:docId w15:val="{9489404B-4524-47B1-9E01-B547E2AC9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4089F"/>
    <w:pPr>
      <w:spacing w:after="160" w:line="259" w:lineRule="auto"/>
    </w:pPr>
    <w:rPr>
      <w:rFonts w:asciiTheme="minorHAnsi" w:hAnsiTheme="minorHAnsi" w:cstheme="minorBidi"/>
      <w:sz w:val="22"/>
      <w:szCs w:val="22"/>
    </w:rPr>
  </w:style>
  <w:style w:type="paragraph" w:styleId="berschrift1">
    <w:name w:val="heading 1"/>
    <w:basedOn w:val="Standard"/>
    <w:next w:val="Standard"/>
    <w:link w:val="berschrift1Zchn"/>
    <w:uiPriority w:val="9"/>
    <w:qFormat/>
    <w:rsid w:val="00506509"/>
    <w:pPr>
      <w:keepNext/>
      <w:keepLines/>
      <w:spacing w:before="240" w:after="0" w:line="240" w:lineRule="auto"/>
      <w:outlineLvl w:val="0"/>
    </w:pPr>
    <w:rPr>
      <w:rFonts w:ascii="Arial" w:eastAsiaTheme="majorEastAsia" w:hAnsi="Arial" w:cs="Arial"/>
      <w:b/>
      <w:color w:val="134094" w:themeColor="accent1"/>
      <w:sz w:val="32"/>
      <w:szCs w:val="32"/>
    </w:rPr>
  </w:style>
  <w:style w:type="paragraph" w:styleId="berschrift2">
    <w:name w:val="heading 2"/>
    <w:basedOn w:val="Standard"/>
    <w:next w:val="Standard"/>
    <w:link w:val="berschrift2Zchn"/>
    <w:uiPriority w:val="9"/>
    <w:unhideWhenUsed/>
    <w:qFormat/>
    <w:rsid w:val="00506509"/>
    <w:pPr>
      <w:spacing w:after="0" w:line="240" w:lineRule="auto"/>
      <w:outlineLvl w:val="1"/>
    </w:pPr>
    <w:rPr>
      <w:rFonts w:ascii="Arial" w:hAnsi="Arial" w:cs="Arial"/>
      <w:color w:val="134094" w:themeColor="accent1"/>
      <w:sz w:val="24"/>
    </w:rPr>
  </w:style>
  <w:style w:type="paragraph" w:styleId="berschrift3">
    <w:name w:val="heading 3"/>
    <w:basedOn w:val="Standard"/>
    <w:next w:val="Standard"/>
    <w:link w:val="berschrift3Zchn"/>
    <w:uiPriority w:val="9"/>
    <w:unhideWhenUsed/>
    <w:qFormat/>
    <w:rsid w:val="00506509"/>
    <w:pPr>
      <w:spacing w:after="0" w:line="240" w:lineRule="auto"/>
      <w:outlineLvl w:val="2"/>
    </w:pPr>
    <w:rPr>
      <w:rFonts w:ascii="Arial" w:hAnsi="Arial" w:cs="Arial"/>
      <w:color w:val="134094" w:themeColor="accent1"/>
    </w:rPr>
  </w:style>
  <w:style w:type="paragraph" w:styleId="berschrift4">
    <w:name w:val="heading 4"/>
    <w:basedOn w:val="Standard"/>
    <w:next w:val="Standard"/>
    <w:link w:val="berschrift4Zchn"/>
    <w:uiPriority w:val="9"/>
    <w:unhideWhenUsed/>
    <w:qFormat/>
    <w:rsid w:val="005D6FD9"/>
    <w:pPr>
      <w:spacing w:after="0" w:line="240" w:lineRule="auto"/>
      <w:outlineLvl w:val="3"/>
    </w:pPr>
    <w:rPr>
      <w:rFonts w:ascii="Arial" w:hAnsi="Arial" w:cs="Arial"/>
      <w:color w:val="134094" w:themeColor="accent1"/>
    </w:rPr>
  </w:style>
  <w:style w:type="paragraph" w:styleId="berschrift5">
    <w:name w:val="heading 5"/>
    <w:basedOn w:val="Standard"/>
    <w:next w:val="Standard"/>
    <w:link w:val="berschrift5Zchn"/>
    <w:uiPriority w:val="9"/>
    <w:unhideWhenUsed/>
    <w:qFormat/>
    <w:rsid w:val="005D6FD9"/>
    <w:pPr>
      <w:spacing w:after="0" w:line="240" w:lineRule="auto"/>
      <w:outlineLvl w:val="4"/>
    </w:pPr>
    <w:rPr>
      <w:rFonts w:ascii="Arial" w:hAnsi="Arial" w:cs="Arial"/>
      <w:color w:val="134094" w:themeColor="accent1"/>
    </w:rPr>
  </w:style>
  <w:style w:type="paragraph" w:styleId="berschrift6">
    <w:name w:val="heading 6"/>
    <w:basedOn w:val="Standard"/>
    <w:next w:val="Standard"/>
    <w:link w:val="berschrift6Zchn"/>
    <w:uiPriority w:val="9"/>
    <w:unhideWhenUsed/>
    <w:qFormat/>
    <w:rsid w:val="005D6FD9"/>
    <w:pPr>
      <w:spacing w:after="0" w:line="240" w:lineRule="auto"/>
      <w:outlineLvl w:val="5"/>
    </w:pPr>
    <w:rPr>
      <w:rFonts w:ascii="Arial" w:hAnsi="Arial" w:cs="Arial"/>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pPr>
      <w:spacing w:after="0" w:line="240" w:lineRule="auto"/>
    </w:pPr>
    <w:rPr>
      <w:rFonts w:ascii="Arial" w:hAnsi="Arial" w:cs="Arial"/>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line="240" w:lineRule="auto"/>
      <w:ind w:left="864" w:right="864"/>
      <w:jc w:val="center"/>
    </w:pPr>
    <w:rPr>
      <w:rFonts w:ascii="Arial" w:hAnsi="Arial" w:cs="Arial"/>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line="240" w:lineRule="auto"/>
      <w:ind w:left="864" w:right="864"/>
      <w:jc w:val="center"/>
    </w:pPr>
    <w:rPr>
      <w:rFonts w:ascii="Arial" w:hAnsi="Arial" w:cs="Arial"/>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spacing w:after="0" w:line="240" w:lineRule="auto"/>
      <w:ind w:left="720"/>
      <w:contextualSpacing/>
    </w:pPr>
    <w:rPr>
      <w:rFonts w:ascii="Arial" w:hAnsi="Arial" w:cs="Arial"/>
    </w:rPr>
  </w:style>
  <w:style w:type="paragraph" w:styleId="Kopfzeile">
    <w:name w:val="header"/>
    <w:basedOn w:val="Standard"/>
    <w:link w:val="KopfzeileZchn"/>
    <w:uiPriority w:val="99"/>
    <w:unhideWhenUsed/>
    <w:rsid w:val="00277DFF"/>
    <w:pPr>
      <w:tabs>
        <w:tab w:val="center" w:pos="4536"/>
        <w:tab w:val="right" w:pos="9072"/>
      </w:tabs>
      <w:spacing w:after="0" w:line="240" w:lineRule="auto"/>
    </w:pPr>
    <w:rPr>
      <w:rFonts w:ascii="Arial" w:hAnsi="Arial" w:cs="Arial"/>
    </w:rPr>
  </w:style>
  <w:style w:type="character" w:customStyle="1" w:styleId="KopfzeileZchn">
    <w:name w:val="Kopfzeile Zchn"/>
    <w:basedOn w:val="Absatz-Standardschriftart"/>
    <w:link w:val="Kopfzeile"/>
    <w:uiPriority w:val="99"/>
    <w:rsid w:val="00277DFF"/>
    <w:rPr>
      <w:sz w:val="22"/>
      <w:szCs w:val="22"/>
    </w:rPr>
  </w:style>
  <w:style w:type="paragraph" w:styleId="Fuzeile">
    <w:name w:val="footer"/>
    <w:basedOn w:val="Standard"/>
    <w:link w:val="FuzeileZchn"/>
    <w:uiPriority w:val="99"/>
    <w:unhideWhenUsed/>
    <w:rsid w:val="00277DFF"/>
    <w:pPr>
      <w:tabs>
        <w:tab w:val="center" w:pos="4536"/>
        <w:tab w:val="right" w:pos="9072"/>
      </w:tabs>
      <w:spacing w:after="0" w:line="240" w:lineRule="auto"/>
    </w:pPr>
    <w:rPr>
      <w:rFonts w:ascii="Arial" w:hAnsi="Arial" w:cs="Arial"/>
    </w:rPr>
  </w:style>
  <w:style w:type="character" w:customStyle="1" w:styleId="FuzeileZchn">
    <w:name w:val="Fußzeile Zchn"/>
    <w:basedOn w:val="Absatz-Standardschriftart"/>
    <w:link w:val="Fuzeile"/>
    <w:uiPriority w:val="99"/>
    <w:rsid w:val="00277DFF"/>
    <w:rPr>
      <w:sz w:val="22"/>
      <w:szCs w:val="22"/>
    </w:rPr>
  </w:style>
  <w:style w:type="paragraph" w:styleId="StandardWeb">
    <w:name w:val="Normal (Web)"/>
    <w:basedOn w:val="Standard"/>
    <w:uiPriority w:val="99"/>
    <w:semiHidden/>
    <w:unhideWhenUsed/>
    <w:rsid w:val="00E262FE"/>
    <w:rPr>
      <w:rFonts w:ascii="Times New Roman" w:hAnsi="Times New Roman" w:cs="Times New Roman"/>
      <w:sz w:val="24"/>
      <w:szCs w:val="24"/>
    </w:rPr>
  </w:style>
  <w:style w:type="paragraph" w:styleId="berarbeitung">
    <w:name w:val="Revision"/>
    <w:hidden/>
    <w:uiPriority w:val="99"/>
    <w:semiHidden/>
    <w:rsid w:val="00D755C7"/>
    <w:rPr>
      <w:rFonts w:asciiTheme="minorHAnsi" w:hAnsiTheme="minorHAnsi" w:cstheme="minorBidi"/>
      <w:sz w:val="22"/>
      <w:szCs w:val="22"/>
    </w:rPr>
  </w:style>
  <w:style w:type="character" w:customStyle="1" w:styleId="ui-provider">
    <w:name w:val="ui-provider"/>
    <w:basedOn w:val="Absatz-Standardschriftart"/>
    <w:rsid w:val="009E4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13434">
      <w:bodyDiv w:val="1"/>
      <w:marLeft w:val="0"/>
      <w:marRight w:val="0"/>
      <w:marTop w:val="0"/>
      <w:marBottom w:val="0"/>
      <w:divBdr>
        <w:top w:val="none" w:sz="0" w:space="0" w:color="auto"/>
        <w:left w:val="none" w:sz="0" w:space="0" w:color="auto"/>
        <w:bottom w:val="none" w:sz="0" w:space="0" w:color="auto"/>
        <w:right w:val="none" w:sz="0" w:space="0" w:color="auto"/>
      </w:divBdr>
    </w:div>
    <w:div w:id="164899352">
      <w:bodyDiv w:val="1"/>
      <w:marLeft w:val="0"/>
      <w:marRight w:val="0"/>
      <w:marTop w:val="0"/>
      <w:marBottom w:val="0"/>
      <w:divBdr>
        <w:top w:val="none" w:sz="0" w:space="0" w:color="auto"/>
        <w:left w:val="none" w:sz="0" w:space="0" w:color="auto"/>
        <w:bottom w:val="none" w:sz="0" w:space="0" w:color="auto"/>
        <w:right w:val="none" w:sz="0" w:space="0" w:color="auto"/>
      </w:divBdr>
    </w:div>
    <w:div w:id="192891501">
      <w:bodyDiv w:val="1"/>
      <w:marLeft w:val="0"/>
      <w:marRight w:val="0"/>
      <w:marTop w:val="0"/>
      <w:marBottom w:val="0"/>
      <w:divBdr>
        <w:top w:val="none" w:sz="0" w:space="0" w:color="auto"/>
        <w:left w:val="none" w:sz="0" w:space="0" w:color="auto"/>
        <w:bottom w:val="none" w:sz="0" w:space="0" w:color="auto"/>
        <w:right w:val="none" w:sz="0" w:space="0" w:color="auto"/>
      </w:divBdr>
    </w:div>
    <w:div w:id="255335316">
      <w:bodyDiv w:val="1"/>
      <w:marLeft w:val="0"/>
      <w:marRight w:val="0"/>
      <w:marTop w:val="0"/>
      <w:marBottom w:val="0"/>
      <w:divBdr>
        <w:top w:val="none" w:sz="0" w:space="0" w:color="auto"/>
        <w:left w:val="none" w:sz="0" w:space="0" w:color="auto"/>
        <w:bottom w:val="none" w:sz="0" w:space="0" w:color="auto"/>
        <w:right w:val="none" w:sz="0" w:space="0" w:color="auto"/>
      </w:divBdr>
    </w:div>
    <w:div w:id="611985104">
      <w:bodyDiv w:val="1"/>
      <w:marLeft w:val="0"/>
      <w:marRight w:val="0"/>
      <w:marTop w:val="0"/>
      <w:marBottom w:val="0"/>
      <w:divBdr>
        <w:top w:val="none" w:sz="0" w:space="0" w:color="auto"/>
        <w:left w:val="none" w:sz="0" w:space="0" w:color="auto"/>
        <w:bottom w:val="none" w:sz="0" w:space="0" w:color="auto"/>
        <w:right w:val="none" w:sz="0" w:space="0" w:color="auto"/>
      </w:divBdr>
    </w:div>
    <w:div w:id="837303429">
      <w:bodyDiv w:val="1"/>
      <w:marLeft w:val="0"/>
      <w:marRight w:val="0"/>
      <w:marTop w:val="0"/>
      <w:marBottom w:val="0"/>
      <w:divBdr>
        <w:top w:val="none" w:sz="0" w:space="0" w:color="auto"/>
        <w:left w:val="none" w:sz="0" w:space="0" w:color="auto"/>
        <w:bottom w:val="none" w:sz="0" w:space="0" w:color="auto"/>
        <w:right w:val="none" w:sz="0" w:space="0" w:color="auto"/>
      </w:divBdr>
    </w:div>
    <w:div w:id="1236165108">
      <w:bodyDiv w:val="1"/>
      <w:marLeft w:val="0"/>
      <w:marRight w:val="0"/>
      <w:marTop w:val="0"/>
      <w:marBottom w:val="0"/>
      <w:divBdr>
        <w:top w:val="none" w:sz="0" w:space="0" w:color="auto"/>
        <w:left w:val="none" w:sz="0" w:space="0" w:color="auto"/>
        <w:bottom w:val="none" w:sz="0" w:space="0" w:color="auto"/>
        <w:right w:val="none" w:sz="0" w:space="0" w:color="auto"/>
      </w:divBdr>
    </w:div>
    <w:div w:id="1454205831">
      <w:bodyDiv w:val="1"/>
      <w:marLeft w:val="0"/>
      <w:marRight w:val="0"/>
      <w:marTop w:val="0"/>
      <w:marBottom w:val="0"/>
      <w:divBdr>
        <w:top w:val="none" w:sz="0" w:space="0" w:color="auto"/>
        <w:left w:val="none" w:sz="0" w:space="0" w:color="auto"/>
        <w:bottom w:val="none" w:sz="0" w:space="0" w:color="auto"/>
        <w:right w:val="none" w:sz="0" w:space="0" w:color="auto"/>
      </w:divBdr>
    </w:div>
    <w:div w:id="1501239797">
      <w:bodyDiv w:val="1"/>
      <w:marLeft w:val="0"/>
      <w:marRight w:val="0"/>
      <w:marTop w:val="0"/>
      <w:marBottom w:val="0"/>
      <w:divBdr>
        <w:top w:val="none" w:sz="0" w:space="0" w:color="auto"/>
        <w:left w:val="none" w:sz="0" w:space="0" w:color="auto"/>
        <w:bottom w:val="none" w:sz="0" w:space="0" w:color="auto"/>
        <w:right w:val="none" w:sz="0" w:space="0" w:color="auto"/>
      </w:divBdr>
    </w:div>
    <w:div w:id="1744989690">
      <w:bodyDiv w:val="1"/>
      <w:marLeft w:val="0"/>
      <w:marRight w:val="0"/>
      <w:marTop w:val="0"/>
      <w:marBottom w:val="0"/>
      <w:divBdr>
        <w:top w:val="none" w:sz="0" w:space="0" w:color="auto"/>
        <w:left w:val="none" w:sz="0" w:space="0" w:color="auto"/>
        <w:bottom w:val="none" w:sz="0" w:space="0" w:color="auto"/>
        <w:right w:val="none" w:sz="0" w:space="0" w:color="auto"/>
      </w:divBdr>
    </w:div>
    <w:div w:id="1766225259">
      <w:bodyDiv w:val="1"/>
      <w:marLeft w:val="0"/>
      <w:marRight w:val="0"/>
      <w:marTop w:val="0"/>
      <w:marBottom w:val="0"/>
      <w:divBdr>
        <w:top w:val="none" w:sz="0" w:space="0" w:color="auto"/>
        <w:left w:val="none" w:sz="0" w:space="0" w:color="auto"/>
        <w:bottom w:val="none" w:sz="0" w:space="0" w:color="auto"/>
        <w:right w:val="none" w:sz="0" w:space="0" w:color="auto"/>
      </w:divBdr>
    </w:div>
    <w:div w:id="1906601593">
      <w:bodyDiv w:val="1"/>
      <w:marLeft w:val="0"/>
      <w:marRight w:val="0"/>
      <w:marTop w:val="0"/>
      <w:marBottom w:val="0"/>
      <w:divBdr>
        <w:top w:val="none" w:sz="0" w:space="0" w:color="auto"/>
        <w:left w:val="none" w:sz="0" w:space="0" w:color="auto"/>
        <w:bottom w:val="none" w:sz="0" w:space="0" w:color="auto"/>
        <w:right w:val="none" w:sz="0" w:space="0" w:color="auto"/>
      </w:divBdr>
    </w:div>
    <w:div w:id="194684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onea\AppData\Local\Temp\Templafy\WordVsto\fcyubm2l.dotx" TargetMode="External"/></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genturtyp xmlns="eff78291-878b-4b89-b7ce-1f0fb35eb3d8">Full Service</Agenturtyp>
    <TaxCatchAll xmlns="0368996d-84e6-4afa-a7af-a0c5a6da0e28" xsi:nil="true"/>
    <OffeneFragenvomReferenten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FormConfiguration><![CDATA[{"formFields":[],"formDataEntries":[]}]]></TemplafyForm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templateName":"Blanco Document","templateDescription":"","enableDocumentContentUpdater":false,"version":"2.0"}]]></TemplafyTemplateConfiguration>
</file>

<file path=customXml/itemProps1.xml><?xml version="1.0" encoding="utf-8"?>
<ds:datastoreItem xmlns:ds="http://schemas.openxmlformats.org/officeDocument/2006/customXml" ds:itemID="{4BA61D38-0A62-40EC-8B22-0A45BAC44D02}">
  <ds:schemaRefs>
    <ds:schemaRef ds:uri="http://schemas.microsoft.com/sharepoint/v3/contenttype/forms"/>
  </ds:schemaRefs>
</ds:datastoreItem>
</file>

<file path=customXml/itemProps2.xml><?xml version="1.0" encoding="utf-8"?>
<ds:datastoreItem xmlns:ds="http://schemas.openxmlformats.org/officeDocument/2006/customXml" ds:itemID="{C13F4F11-8778-4C0B-8C14-11126F718FAE}">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customXml/itemProps3.xml><?xml version="1.0" encoding="utf-8"?>
<ds:datastoreItem xmlns:ds="http://schemas.openxmlformats.org/officeDocument/2006/customXml" ds:itemID="{EA95E966-301B-4384-B673-73BE20E8C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8C7ACD-8DD6-4216-A31B-AA644B0755C7}">
  <ds:schemaRefs/>
</ds:datastoreItem>
</file>

<file path=customXml/itemProps5.xml><?xml version="1.0" encoding="utf-8"?>
<ds:datastoreItem xmlns:ds="http://schemas.openxmlformats.org/officeDocument/2006/customXml" ds:itemID="{AEC0CAAC-DD60-46C6-9B8E-B7650827BCA6}">
  <ds:schemaRefs>
    <ds:schemaRef ds:uri="http://schemas.openxmlformats.org/officeDocument/2006/bibliography"/>
  </ds:schemaRefs>
</ds:datastoreItem>
</file>

<file path=customXml/itemProps6.xml><?xml version="1.0" encoding="utf-8"?>
<ds:datastoreItem xmlns:ds="http://schemas.openxmlformats.org/officeDocument/2006/customXml" ds:itemID="{1C12EAD8-D07A-46FE-8F74-E29CF20C7C1E}">
  <ds:schemaRefs/>
</ds:datastoreItem>
</file>

<file path=docProps/app.xml><?xml version="1.0" encoding="utf-8"?>
<Properties xmlns="http://schemas.openxmlformats.org/officeDocument/2006/extended-properties" xmlns:vt="http://schemas.openxmlformats.org/officeDocument/2006/docPropsVTypes">
  <Template>fcyubm2l</Template>
  <TotalTime>0</TotalTime>
  <Pages>2</Pages>
  <Words>533</Words>
  <Characters>3362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Hesener, Silke</cp:lastModifiedBy>
  <cp:revision>45</cp:revision>
  <dcterms:created xsi:type="dcterms:W3CDTF">2025-09-02T07:43:00Z</dcterms:created>
  <dcterms:modified xsi:type="dcterms:W3CDTF">2025-10-06T11:09:00Z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ClassificationContentMarkingFooterShapeIds">
    <vt:lpwstr>58f79191,38eed98a,77615eb4</vt:lpwstr>
  </property>
  <property fmtid="{D5CDD505-2E9C-101B-9397-08002B2CF9AE}" pid="4" name="ClassificationContentMarkingFooterFontProps">
    <vt:lpwstr>#000000,10,Arial</vt:lpwstr>
  </property>
  <property fmtid="{D5CDD505-2E9C-101B-9397-08002B2CF9AE}" pid="5" name="ClassificationContentMarkingFooterText">
    <vt:lpwstr>Nur zur internen Verwendung | For internal use only</vt:lpwstr>
  </property>
  <property fmtid="{D5CDD505-2E9C-101B-9397-08002B2CF9AE}" pid="6" name="MSIP_Label_4563d72c-2f90-4344-a736-9d377e140cb2_Enabled">
    <vt:lpwstr>true</vt:lpwstr>
  </property>
  <property fmtid="{D5CDD505-2E9C-101B-9397-08002B2CF9AE}" pid="7" name="MSIP_Label_4563d72c-2f90-4344-a736-9d377e140cb2_SetDate">
    <vt:lpwstr>2024-01-08T15:02:45Z</vt:lpwstr>
  </property>
  <property fmtid="{D5CDD505-2E9C-101B-9397-08002B2CF9AE}" pid="8" name="MSIP_Label_4563d72c-2f90-4344-a736-9d377e140cb2_Method">
    <vt:lpwstr>Standard</vt:lpwstr>
  </property>
  <property fmtid="{D5CDD505-2E9C-101B-9397-08002B2CF9AE}" pid="9" name="MSIP_Label_4563d72c-2f90-4344-a736-9d377e140cb2_Name">
    <vt:lpwstr>4563d72c-2f90-4344-a736-9d377e140cb2</vt:lpwstr>
  </property>
  <property fmtid="{D5CDD505-2E9C-101B-9397-08002B2CF9AE}" pid="10" name="MSIP_Label_4563d72c-2f90-4344-a736-9d377e140cb2_SiteId">
    <vt:lpwstr>b8eac97b-4fa6-40fb-a48b-1be86a63f2b2</vt:lpwstr>
  </property>
  <property fmtid="{D5CDD505-2E9C-101B-9397-08002B2CF9AE}" pid="11" name="MSIP_Label_4563d72c-2f90-4344-a736-9d377e140cb2_ActionId">
    <vt:lpwstr>de72cc4f-a5a0-41ff-ab9c-d0155bfe6d7c</vt:lpwstr>
  </property>
  <property fmtid="{D5CDD505-2E9C-101B-9397-08002B2CF9AE}" pid="12" name="MSIP_Label_4563d72c-2f90-4344-a736-9d377e140cb2_ContentBits">
    <vt:lpwstr>2</vt:lpwstr>
  </property>
  <property fmtid="{D5CDD505-2E9C-101B-9397-08002B2CF9AE}" pid="13" name="TemplafyTenantId">
    <vt:lpwstr>cargobull</vt:lpwstr>
  </property>
  <property fmtid="{D5CDD505-2E9C-101B-9397-08002B2CF9AE}" pid="14" name="TemplafyTemplateId">
    <vt:lpwstr>818337050842103966</vt:lpwstr>
  </property>
  <property fmtid="{D5CDD505-2E9C-101B-9397-08002B2CF9AE}" pid="15" name="TemplafyUserProfileId">
    <vt:lpwstr>637702216880322908</vt:lpwstr>
  </property>
  <property fmtid="{D5CDD505-2E9C-101B-9397-08002B2CF9AE}" pid="16" name="TemplafyFromBlank">
    <vt:bool>true</vt:bool>
  </property>
  <property fmtid="{D5CDD505-2E9C-101B-9397-08002B2CF9AE}" pid="17" name="MediaServiceImageTags">
    <vt:lpwstr/>
  </property>
</Properties>
</file>