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6AD293C4" w:rsidR="001C7A21" w:rsidRDefault="001C7A21" w:rsidP="001C7A21">
      <w:pPr>
        <w:jc w:val="right"/>
        <w:rPr>
          <w:rFonts w:eastAsia="Times New Roman"/>
          <w:b/>
          <w:bCs/>
        </w:rPr>
      </w:pPr>
      <w:r>
        <w:rPr>
          <w:rFonts w:eastAsia="Times New Roman"/>
          <w:b/>
          <w:bCs/>
        </w:rPr>
        <w:t>202</w:t>
      </w:r>
      <w:r w:rsidR="006C1140">
        <w:rPr>
          <w:rFonts w:eastAsia="Times New Roman"/>
          <w:b/>
          <w:bCs/>
        </w:rPr>
        <w:t>2</w:t>
      </w:r>
      <w:r>
        <w:rPr>
          <w:rFonts w:eastAsia="Times New Roman"/>
          <w:b/>
          <w:bCs/>
        </w:rPr>
        <w:t>-</w:t>
      </w:r>
      <w:r w:rsidR="0066017A">
        <w:rPr>
          <w:rFonts w:eastAsia="Times New Roman"/>
          <w:b/>
          <w:bCs/>
        </w:rPr>
        <w:t>5</w:t>
      </w:r>
      <w:r w:rsidR="003F661E">
        <w:rPr>
          <w:rFonts w:eastAsia="Times New Roman"/>
          <w:b/>
          <w:bCs/>
        </w:rPr>
        <w:t>10</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07029B1D" w14:textId="5C4C0135" w:rsidR="002D240D" w:rsidRPr="00AA03F8" w:rsidRDefault="001C79DA" w:rsidP="004C2CB7">
      <w:pPr>
        <w:tabs>
          <w:tab w:val="left" w:pos="1418"/>
          <w:tab w:val="left" w:pos="2410"/>
        </w:tabs>
        <w:spacing w:before="100"/>
        <w:ind w:right="-113"/>
        <w:outlineLvl w:val="0"/>
      </w:pPr>
      <w:r w:rsidRPr="008B6507">
        <w:rPr>
          <w:rFonts w:eastAsia="Times New Roman"/>
          <w:sz w:val="20"/>
          <w:u w:val="single"/>
        </w:rPr>
        <w:t>Schmitz Cargobull AG</w:t>
      </w:r>
      <w:r w:rsidRPr="008B6507">
        <w:rPr>
          <w:rFonts w:eastAsia="Times New Roman"/>
          <w:sz w:val="20"/>
          <w:u w:val="single"/>
        </w:rPr>
        <w:br/>
      </w:r>
      <w:r w:rsidR="00437190">
        <w:rPr>
          <w:b/>
          <w:sz w:val="36"/>
          <w:szCs w:val="36"/>
        </w:rPr>
        <w:t>Smart</w:t>
      </w:r>
      <w:r w:rsidR="004C2CB7">
        <w:rPr>
          <w:b/>
          <w:sz w:val="36"/>
          <w:szCs w:val="36"/>
        </w:rPr>
        <w:t xml:space="preserve">e </w:t>
      </w:r>
      <w:r w:rsidR="003F661E">
        <w:rPr>
          <w:b/>
          <w:sz w:val="36"/>
          <w:szCs w:val="36"/>
        </w:rPr>
        <w:t xml:space="preserve">Ausstattungen </w:t>
      </w:r>
      <w:r w:rsidR="004C2CB7">
        <w:rPr>
          <w:b/>
          <w:sz w:val="36"/>
          <w:szCs w:val="36"/>
        </w:rPr>
        <w:t xml:space="preserve">für </w:t>
      </w:r>
      <w:r w:rsidR="00823304">
        <w:rPr>
          <w:b/>
          <w:sz w:val="36"/>
          <w:szCs w:val="36"/>
        </w:rPr>
        <w:t>die Sicherheit von Fahrzeug und Ladung</w:t>
      </w:r>
      <w:r w:rsidR="00437190">
        <w:rPr>
          <w:b/>
          <w:sz w:val="36"/>
          <w:szCs w:val="36"/>
        </w:rPr>
        <w:t xml:space="preserve"> </w:t>
      </w:r>
    </w:p>
    <w:p w14:paraId="442A5DDB" w14:textId="77777777" w:rsidR="003F661E" w:rsidRDefault="003F661E" w:rsidP="00640844">
      <w:pPr>
        <w:spacing w:line="360" w:lineRule="auto"/>
        <w:rPr>
          <w:rFonts w:eastAsia="Tahoma"/>
          <w:b/>
          <w:bCs/>
        </w:rPr>
      </w:pPr>
    </w:p>
    <w:p w14:paraId="064D9C3D" w14:textId="64878310" w:rsidR="00825226" w:rsidRPr="000A2AE0" w:rsidRDefault="003F661E" w:rsidP="00640844">
      <w:pPr>
        <w:spacing w:line="360" w:lineRule="auto"/>
        <w:rPr>
          <w:rFonts w:eastAsia="Tahoma"/>
          <w:b/>
          <w:bCs/>
        </w:rPr>
      </w:pPr>
      <w:r w:rsidRPr="003F661E">
        <w:rPr>
          <w:rFonts w:eastAsia="Tahoma"/>
        </w:rPr>
        <w:t>Juni 2022 - S</w:t>
      </w:r>
      <w:r w:rsidR="00825226" w:rsidRPr="003F661E">
        <w:rPr>
          <w:rFonts w:eastAsia="Tahoma"/>
        </w:rPr>
        <w:t>chmitz Cargobull bi</w:t>
      </w:r>
      <w:r>
        <w:rPr>
          <w:rFonts w:eastAsia="Tahoma"/>
        </w:rPr>
        <w:t>etet</w:t>
      </w:r>
      <w:r w:rsidR="00825226" w:rsidRPr="003F661E">
        <w:rPr>
          <w:rFonts w:eastAsia="Tahoma"/>
        </w:rPr>
        <w:t xml:space="preserve"> w</w:t>
      </w:r>
      <w:r w:rsidR="00400109" w:rsidRPr="003F661E">
        <w:rPr>
          <w:rFonts w:eastAsia="Tahoma"/>
        </w:rPr>
        <w:t xml:space="preserve">eitere </w:t>
      </w:r>
      <w:r w:rsidR="0003209A" w:rsidRPr="003F661E">
        <w:rPr>
          <w:rFonts w:eastAsia="Tahoma"/>
        </w:rPr>
        <w:t xml:space="preserve">Ausstattungen </w:t>
      </w:r>
      <w:r w:rsidR="008D3754" w:rsidRPr="003F661E">
        <w:rPr>
          <w:rFonts w:eastAsia="Tahoma"/>
        </w:rPr>
        <w:t>an</w:t>
      </w:r>
      <w:r w:rsidR="00400109" w:rsidRPr="003F661E">
        <w:rPr>
          <w:rFonts w:eastAsia="Tahoma"/>
        </w:rPr>
        <w:t>, die die Sicherheit</w:t>
      </w:r>
      <w:r w:rsidR="00732659" w:rsidRPr="003F661E">
        <w:rPr>
          <w:rFonts w:eastAsia="Tahoma"/>
        </w:rPr>
        <w:t xml:space="preserve"> </w:t>
      </w:r>
      <w:r w:rsidR="0003209A" w:rsidRPr="003F661E">
        <w:rPr>
          <w:rFonts w:eastAsia="Tahoma"/>
        </w:rPr>
        <w:t xml:space="preserve">von </w:t>
      </w:r>
      <w:r w:rsidR="00A0637A" w:rsidRPr="003F661E">
        <w:rPr>
          <w:rFonts w:eastAsia="Tahoma"/>
        </w:rPr>
        <w:t>Fahrzeug</w:t>
      </w:r>
      <w:r w:rsidR="00400109" w:rsidRPr="003F661E">
        <w:rPr>
          <w:rFonts w:eastAsia="Tahoma"/>
        </w:rPr>
        <w:t xml:space="preserve"> und Ware unterstütze</w:t>
      </w:r>
      <w:r w:rsidR="008D3754" w:rsidRPr="003F661E">
        <w:rPr>
          <w:rFonts w:eastAsia="Tahoma"/>
        </w:rPr>
        <w:t>n</w:t>
      </w:r>
      <w:r w:rsidR="000A2AE0" w:rsidRPr="003F661E">
        <w:rPr>
          <w:rFonts w:eastAsia="Tahoma"/>
        </w:rPr>
        <w:t>:</w:t>
      </w:r>
    </w:p>
    <w:p w14:paraId="55DA1633" w14:textId="77777777" w:rsidR="00825226" w:rsidRDefault="00825226" w:rsidP="00640844">
      <w:pPr>
        <w:spacing w:line="360" w:lineRule="auto"/>
        <w:rPr>
          <w:rFonts w:eastAsia="Tahoma"/>
        </w:rPr>
      </w:pPr>
    </w:p>
    <w:p w14:paraId="3112361F" w14:textId="42067B1D" w:rsidR="00D80E3C" w:rsidRPr="00BB03F1" w:rsidRDefault="00D80E3C" w:rsidP="00640844">
      <w:pPr>
        <w:spacing w:line="360" w:lineRule="auto"/>
        <w:rPr>
          <w:rFonts w:eastAsia="Tahoma"/>
          <w:b/>
          <w:bCs/>
        </w:rPr>
      </w:pPr>
      <w:r w:rsidRPr="00BB03F1">
        <w:rPr>
          <w:rFonts w:eastAsia="Tahoma"/>
          <w:b/>
          <w:bCs/>
        </w:rPr>
        <w:t>Blinkende Seitenmarkierungsleuchten</w:t>
      </w:r>
    </w:p>
    <w:p w14:paraId="55335F05" w14:textId="2B88BC7B" w:rsidR="00640844" w:rsidRDefault="00D80E3C" w:rsidP="00640844">
      <w:pPr>
        <w:spacing w:line="360" w:lineRule="auto"/>
        <w:rPr>
          <w:rFonts w:eastAsia="Tahoma"/>
        </w:rPr>
      </w:pPr>
      <w:r>
        <w:rPr>
          <w:rFonts w:eastAsia="Tahoma"/>
        </w:rPr>
        <w:t xml:space="preserve">Schmitz Cargobull </w:t>
      </w:r>
      <w:r w:rsidR="00C814C4">
        <w:rPr>
          <w:rFonts w:eastAsia="Tahoma"/>
        </w:rPr>
        <w:t>stattet</w:t>
      </w:r>
      <w:r w:rsidR="000D01D4">
        <w:rPr>
          <w:rFonts w:eastAsia="Tahoma"/>
        </w:rPr>
        <w:t xml:space="preserve"> </w:t>
      </w:r>
      <w:r>
        <w:rPr>
          <w:rFonts w:eastAsia="Tahoma"/>
        </w:rPr>
        <w:t xml:space="preserve">die Fahrzeuge </w:t>
      </w:r>
      <w:r w:rsidR="00783700">
        <w:rPr>
          <w:rFonts w:eastAsia="Tahoma"/>
        </w:rPr>
        <w:t>serienmäßig</w:t>
      </w:r>
      <w:r>
        <w:rPr>
          <w:rFonts w:eastAsia="Tahoma"/>
        </w:rPr>
        <w:t xml:space="preserve"> mit</w:t>
      </w:r>
      <w:r w:rsidR="00783700">
        <w:rPr>
          <w:rFonts w:eastAsia="Tahoma"/>
        </w:rPr>
        <w:t xml:space="preserve"> b</w:t>
      </w:r>
      <w:r w:rsidR="005809CD">
        <w:rPr>
          <w:rFonts w:eastAsia="Tahoma"/>
        </w:rPr>
        <w:t>linkende</w:t>
      </w:r>
      <w:r w:rsidR="00783700">
        <w:rPr>
          <w:rFonts w:eastAsia="Tahoma"/>
        </w:rPr>
        <w:t>n</w:t>
      </w:r>
      <w:r w:rsidR="005809CD">
        <w:rPr>
          <w:rFonts w:eastAsia="Tahoma"/>
        </w:rPr>
        <w:t xml:space="preserve"> Seitenmarkierungsleuchten</w:t>
      </w:r>
      <w:r w:rsidR="009911F4">
        <w:rPr>
          <w:rFonts w:eastAsia="Tahoma"/>
        </w:rPr>
        <w:t xml:space="preserve"> zur </w:t>
      </w:r>
      <w:r w:rsidR="00640844" w:rsidRPr="00640844">
        <w:rPr>
          <w:rFonts w:eastAsia="Tahoma"/>
        </w:rPr>
        <w:t>Früherkennung von Abbiegemanövern</w:t>
      </w:r>
      <w:r>
        <w:rPr>
          <w:rFonts w:eastAsia="Tahoma"/>
        </w:rPr>
        <w:t xml:space="preserve"> aus</w:t>
      </w:r>
      <w:r w:rsidR="00C814C4">
        <w:rPr>
          <w:rFonts w:eastAsia="Tahoma"/>
        </w:rPr>
        <w:t>.</w:t>
      </w:r>
      <w:r w:rsidR="00640844" w:rsidRPr="00640844">
        <w:rPr>
          <w:rFonts w:eastAsia="Tahoma"/>
        </w:rPr>
        <w:t xml:space="preserve"> </w:t>
      </w:r>
      <w:r w:rsidR="00535D12">
        <w:rPr>
          <w:rFonts w:eastAsia="Tahoma"/>
        </w:rPr>
        <w:t>Diese</w:t>
      </w:r>
      <w:r w:rsidR="00640844" w:rsidRPr="00640844">
        <w:rPr>
          <w:rFonts w:eastAsia="Tahoma"/>
        </w:rPr>
        <w:t xml:space="preserve"> sollen vor allem dabei </w:t>
      </w:r>
      <w:r w:rsidR="00AF46B8">
        <w:rPr>
          <w:rFonts w:eastAsia="Tahoma"/>
        </w:rPr>
        <w:t>unterstützen</w:t>
      </w:r>
      <w:r w:rsidR="00640844" w:rsidRPr="00640844">
        <w:rPr>
          <w:rFonts w:eastAsia="Tahoma"/>
        </w:rPr>
        <w:t>, Abbiegeunfälle zu verhindern. So können etwa neben dem Trailer fahrende Radfahrer den Abbiegevorgang des LKW durch die mitblinkenden Seitenmarkierungsleuchten am Trailer deutlicher und früher erkennen und entsprechend reagieren.</w:t>
      </w:r>
    </w:p>
    <w:p w14:paraId="3C306FD4" w14:textId="0F73B637" w:rsidR="000A2AE0" w:rsidRDefault="000A2AE0" w:rsidP="000A2AE0">
      <w:pPr>
        <w:jc w:val="right"/>
        <w:rPr>
          <w:rFonts w:eastAsia="Times New Roman"/>
          <w:b/>
          <w:bCs/>
        </w:rPr>
      </w:pPr>
    </w:p>
    <w:p w14:paraId="2D3A0EAC" w14:textId="292C494A" w:rsidR="00705632" w:rsidRPr="00705632" w:rsidRDefault="00705632" w:rsidP="00C04AAE">
      <w:pPr>
        <w:spacing w:line="360" w:lineRule="auto"/>
        <w:rPr>
          <w:rFonts w:eastAsia="Times New Roman"/>
          <w:b/>
          <w:bCs/>
        </w:rPr>
      </w:pPr>
      <w:r w:rsidRPr="00705632">
        <w:rPr>
          <w:rFonts w:eastAsia="Times New Roman"/>
          <w:b/>
          <w:bCs/>
        </w:rPr>
        <w:t>Dynamischer Heckrammschutz</w:t>
      </w:r>
    </w:p>
    <w:p w14:paraId="50DC904E" w14:textId="7B9F33EB" w:rsidR="008D3754" w:rsidRDefault="00705632" w:rsidP="00C04AAE">
      <w:pPr>
        <w:spacing w:line="360" w:lineRule="auto"/>
        <w:rPr>
          <w:rFonts w:eastAsia="Times New Roman"/>
        </w:rPr>
      </w:pPr>
      <w:r>
        <w:rPr>
          <w:rFonts w:eastAsia="Times New Roman"/>
        </w:rPr>
        <w:t xml:space="preserve">Bereits </w:t>
      </w:r>
      <w:r w:rsidR="00B97DF8">
        <w:rPr>
          <w:rFonts w:eastAsia="Times New Roman"/>
        </w:rPr>
        <w:t>fast 40</w:t>
      </w:r>
      <w:r w:rsidR="00AF46B8">
        <w:rPr>
          <w:rFonts w:eastAsia="Times New Roman"/>
        </w:rPr>
        <w:t xml:space="preserve"> </w:t>
      </w:r>
      <w:r w:rsidR="00B97DF8">
        <w:rPr>
          <w:rFonts w:eastAsia="Times New Roman"/>
        </w:rPr>
        <w:t xml:space="preserve">% </w:t>
      </w:r>
      <w:r w:rsidR="00C04AAE" w:rsidRPr="00F10B36">
        <w:rPr>
          <w:rFonts w:eastAsia="Times New Roman"/>
        </w:rPr>
        <w:t>aller Schmitz Cargobull Kunden entscheide</w:t>
      </w:r>
      <w:r w:rsidR="00AF46B8">
        <w:rPr>
          <w:rFonts w:eastAsia="Times New Roman"/>
        </w:rPr>
        <w:t>n</w:t>
      </w:r>
      <w:r w:rsidR="00C04AAE" w:rsidRPr="00F10B36">
        <w:rPr>
          <w:rFonts w:eastAsia="Times New Roman"/>
        </w:rPr>
        <w:t xml:space="preserve"> sich mittlerweile für den dynamischen Heckrammschutz (Dynamic Ramp </w:t>
      </w:r>
      <w:proofErr w:type="spellStart"/>
      <w:r w:rsidR="00C04AAE" w:rsidRPr="00F10B36">
        <w:rPr>
          <w:rFonts w:eastAsia="Times New Roman"/>
        </w:rPr>
        <w:t>Protection</w:t>
      </w:r>
      <w:proofErr w:type="spellEnd"/>
      <w:r w:rsidR="00C04AAE" w:rsidRPr="00F10B36">
        <w:rPr>
          <w:rFonts w:eastAsia="Times New Roman"/>
        </w:rPr>
        <w:t>). In der neuen</w:t>
      </w:r>
      <w:r w:rsidR="00476DFE">
        <w:rPr>
          <w:rFonts w:eastAsia="Times New Roman"/>
        </w:rPr>
        <w:t xml:space="preserve"> </w:t>
      </w:r>
      <w:r w:rsidR="00C04AAE" w:rsidRPr="00BD4826">
        <w:rPr>
          <w:rFonts w:eastAsia="Times New Roman"/>
        </w:rPr>
        <w:t>Version 3.0</w:t>
      </w:r>
      <w:r w:rsidR="00476DFE" w:rsidRPr="00BD4826">
        <w:rPr>
          <w:rFonts w:eastAsia="Times New Roman"/>
        </w:rPr>
        <w:t xml:space="preserve"> </w:t>
      </w:r>
      <w:r w:rsidR="00C04AAE" w:rsidRPr="00BD4826">
        <w:rPr>
          <w:rFonts w:eastAsia="Times New Roman"/>
        </w:rPr>
        <w:t>dämpfen die konischen Rollrammpuffer den Anstoß an der Rampe noch sanfter und kontinuierlicher ab. Knapp 60 Kilogramm an Gewicht konnten gespart werden und diese schlagen positiv bei der Nutzlast zu Buche. Durch den modularen Heckaufbau können</w:t>
      </w:r>
      <w:r w:rsidR="00C04AAE">
        <w:rPr>
          <w:rFonts w:eastAsia="Times New Roman"/>
        </w:rPr>
        <w:t xml:space="preserve"> </w:t>
      </w:r>
    </w:p>
    <w:p w14:paraId="107FEA22" w14:textId="201D4761" w:rsidR="00C04AAE" w:rsidRPr="00F10B36" w:rsidRDefault="00C04AAE" w:rsidP="00C04AAE">
      <w:pPr>
        <w:spacing w:line="360" w:lineRule="auto"/>
        <w:rPr>
          <w:rFonts w:eastAsia="Times New Roman"/>
        </w:rPr>
      </w:pPr>
      <w:r>
        <w:rPr>
          <w:rFonts w:eastAsia="Times New Roman"/>
        </w:rPr>
        <w:t>einzelne Teile bei Bedarf auch nachgerüstet werden. Das</w:t>
      </w:r>
      <w:r w:rsidRPr="00F10B36">
        <w:rPr>
          <w:rFonts w:eastAsia="Times New Roman"/>
        </w:rPr>
        <w:t xml:space="preserve"> reduziert im Reparaturfall Ausfallzeiten und Kosten.</w:t>
      </w:r>
    </w:p>
    <w:p w14:paraId="2ED114DD" w14:textId="77777777" w:rsidR="00640844" w:rsidRPr="00640844" w:rsidRDefault="00640844" w:rsidP="00640844">
      <w:pPr>
        <w:spacing w:line="360" w:lineRule="auto"/>
        <w:rPr>
          <w:rFonts w:eastAsia="Tahoma"/>
        </w:rPr>
      </w:pPr>
    </w:p>
    <w:p w14:paraId="3F5A6F70" w14:textId="77777777" w:rsidR="006B5F31" w:rsidRPr="006B5F31" w:rsidRDefault="006B5F31" w:rsidP="006B5F31">
      <w:pPr>
        <w:spacing w:line="360" w:lineRule="auto"/>
        <w:rPr>
          <w:rFonts w:eastAsia="Tahoma"/>
          <w:b/>
          <w:bCs/>
        </w:rPr>
      </w:pPr>
      <w:r w:rsidRPr="006B5F31">
        <w:rPr>
          <w:rFonts w:eastAsia="Tahoma"/>
          <w:b/>
          <w:bCs/>
        </w:rPr>
        <w:t>Nutzenpaket „</w:t>
      </w:r>
      <w:proofErr w:type="spellStart"/>
      <w:r w:rsidRPr="006B5F31">
        <w:rPr>
          <w:rFonts w:eastAsia="Tahoma"/>
          <w:b/>
          <w:bCs/>
        </w:rPr>
        <w:t>Pharma</w:t>
      </w:r>
      <w:proofErr w:type="spellEnd"/>
      <w:r w:rsidRPr="006B5F31">
        <w:rPr>
          <w:rFonts w:eastAsia="Tahoma"/>
          <w:b/>
          <w:bCs/>
        </w:rPr>
        <w:t xml:space="preserve">“ </w:t>
      </w:r>
    </w:p>
    <w:p w14:paraId="53E48B95" w14:textId="72AD6F01" w:rsidR="006B5F31" w:rsidRPr="006B5F31" w:rsidRDefault="006B5F31" w:rsidP="006B5F31">
      <w:pPr>
        <w:spacing w:line="360" w:lineRule="auto"/>
        <w:rPr>
          <w:rFonts w:eastAsia="Tahoma"/>
        </w:rPr>
      </w:pPr>
      <w:r w:rsidRPr="006B5F31">
        <w:rPr>
          <w:rFonts w:eastAsia="Tahoma"/>
        </w:rPr>
        <w:t>Schmitz Cargobull Sattelkoffer sind für den Transport von Pharmaprodukten zertifiziert</w:t>
      </w:r>
      <w:r>
        <w:rPr>
          <w:rFonts w:eastAsia="Tahoma"/>
        </w:rPr>
        <w:t>.</w:t>
      </w:r>
    </w:p>
    <w:p w14:paraId="7E2D7502" w14:textId="77777777" w:rsidR="001D40C9" w:rsidRDefault="006B5F31" w:rsidP="006B5F31">
      <w:pPr>
        <w:spacing w:line="360" w:lineRule="auto"/>
        <w:rPr>
          <w:rFonts w:eastAsia="Tahoma"/>
        </w:rPr>
      </w:pPr>
      <w:r w:rsidRPr="006B5F31">
        <w:rPr>
          <w:rFonts w:eastAsia="Tahoma"/>
        </w:rPr>
        <w:t xml:space="preserve">Mit diesem Paket erhält der </w:t>
      </w:r>
      <w:proofErr w:type="spellStart"/>
      <w:r w:rsidRPr="006B5F31">
        <w:rPr>
          <w:rFonts w:eastAsia="Tahoma"/>
        </w:rPr>
        <w:t>Kühlauflieger</w:t>
      </w:r>
      <w:proofErr w:type="spellEnd"/>
      <w:r w:rsidRPr="006B5F31">
        <w:rPr>
          <w:rFonts w:eastAsia="Tahoma"/>
        </w:rPr>
        <w:t xml:space="preserve"> automatisch alle relevanten Ausstattungsdetails. Höchste Priorität für den Transport von pharmazeutischen Produkten hat die Temperatur-Sicherheit. Die definierten Temperaturbereiche sind strikt einzuhalten. Um </w:t>
      </w:r>
      <w:r w:rsidR="00F10618">
        <w:rPr>
          <w:rFonts w:eastAsia="Tahoma"/>
        </w:rPr>
        <w:t xml:space="preserve">etwaige Schwankungen frühzeitig </w:t>
      </w:r>
      <w:r w:rsidR="009B0BD5">
        <w:rPr>
          <w:rFonts w:eastAsia="Tahoma"/>
        </w:rPr>
        <w:t xml:space="preserve">zu erkennen, </w:t>
      </w:r>
      <w:r w:rsidRPr="006B5F31">
        <w:rPr>
          <w:rFonts w:eastAsia="Tahoma"/>
        </w:rPr>
        <w:t>werden versteckte Datalogger zur zusätzlichen Kontrolle und ständiger Überwachung der Ware installiert.</w:t>
      </w:r>
      <w:r w:rsidR="003A463F">
        <w:rPr>
          <w:rFonts w:eastAsia="Tahoma"/>
        </w:rPr>
        <w:t xml:space="preserve"> </w:t>
      </w:r>
      <w:r w:rsidRPr="006B5F31">
        <w:rPr>
          <w:rFonts w:eastAsia="Tahoma"/>
        </w:rPr>
        <w:t xml:space="preserve">Neben einer lückenlosen und </w:t>
      </w:r>
    </w:p>
    <w:p w14:paraId="694A0F8F" w14:textId="77777777" w:rsidR="003F661E" w:rsidRDefault="003F661E" w:rsidP="006B5F31">
      <w:pPr>
        <w:spacing w:line="360" w:lineRule="auto"/>
        <w:rPr>
          <w:rFonts w:eastAsia="Tahoma"/>
        </w:rPr>
      </w:pPr>
    </w:p>
    <w:p w14:paraId="189DAF52" w14:textId="77777777" w:rsidR="003F661E" w:rsidRDefault="003F661E" w:rsidP="006B5F31">
      <w:pPr>
        <w:spacing w:line="360" w:lineRule="auto"/>
        <w:rPr>
          <w:rFonts w:eastAsia="Tahoma"/>
        </w:rPr>
      </w:pPr>
    </w:p>
    <w:p w14:paraId="7B3E09E5" w14:textId="77777777" w:rsidR="003F661E" w:rsidRDefault="003F661E" w:rsidP="006B5F31">
      <w:pPr>
        <w:spacing w:line="360" w:lineRule="auto"/>
        <w:rPr>
          <w:rFonts w:eastAsia="Tahoma"/>
        </w:rPr>
      </w:pPr>
    </w:p>
    <w:p w14:paraId="42298631" w14:textId="77777777" w:rsidR="003F661E" w:rsidRDefault="003F661E" w:rsidP="003F661E">
      <w:pPr>
        <w:jc w:val="right"/>
        <w:rPr>
          <w:rFonts w:eastAsia="Times New Roman"/>
          <w:b/>
          <w:bCs/>
        </w:rPr>
      </w:pPr>
      <w:r>
        <w:rPr>
          <w:rFonts w:eastAsia="Times New Roman"/>
          <w:b/>
          <w:bCs/>
        </w:rPr>
        <w:t>2022-510</w:t>
      </w:r>
    </w:p>
    <w:p w14:paraId="45091C57" w14:textId="77777777" w:rsidR="003F661E" w:rsidRDefault="003F661E" w:rsidP="006B5F31">
      <w:pPr>
        <w:spacing w:line="360" w:lineRule="auto"/>
        <w:rPr>
          <w:rFonts w:eastAsia="Tahoma"/>
        </w:rPr>
      </w:pPr>
    </w:p>
    <w:p w14:paraId="40F1EDA4" w14:textId="160E7E1F" w:rsidR="00BB03F1" w:rsidRPr="00764A9E" w:rsidRDefault="006B5F31" w:rsidP="006B5F31">
      <w:pPr>
        <w:spacing w:line="360" w:lineRule="auto"/>
        <w:rPr>
          <w:rFonts w:eastAsia="Tahoma"/>
        </w:rPr>
      </w:pPr>
      <w:r w:rsidRPr="006B5F31">
        <w:rPr>
          <w:rFonts w:eastAsia="Tahoma"/>
        </w:rPr>
        <w:t xml:space="preserve">nachhaltigen Temperaturüberwachung ist eine gute Luft- und Temperaturverteilung ebenso wichtig, wie die Einhaltung der besonderen hygienischen Anforderungen, die an den Sattelkoffer S.KO COOL gestellt werden. Eine weitere wichtige Ausstattung ist das Kühlgerät. </w:t>
      </w:r>
      <w:r w:rsidR="001C3EE2">
        <w:rPr>
          <w:rFonts w:eastAsia="Tahoma"/>
        </w:rPr>
        <w:t>D</w:t>
      </w:r>
      <w:r w:rsidR="002802EF">
        <w:rPr>
          <w:rFonts w:eastAsia="Tahoma"/>
        </w:rPr>
        <w:t>ie</w:t>
      </w:r>
      <w:r w:rsidR="001C3EE2">
        <w:rPr>
          <w:rFonts w:eastAsia="Tahoma"/>
        </w:rPr>
        <w:t xml:space="preserve"> Schmitz Cargobull </w:t>
      </w:r>
      <w:r w:rsidR="002802EF">
        <w:rPr>
          <w:rFonts w:eastAsia="Tahoma"/>
        </w:rPr>
        <w:t>Transportkältemaschine</w:t>
      </w:r>
      <w:r w:rsidR="001C3EE2">
        <w:rPr>
          <w:rFonts w:eastAsia="Tahoma"/>
        </w:rPr>
        <w:t xml:space="preserve"> S.CU verfügt über eine</w:t>
      </w:r>
      <w:r w:rsidR="002802EF">
        <w:rPr>
          <w:rFonts w:eastAsia="Tahoma"/>
        </w:rPr>
        <w:t xml:space="preserve"> </w:t>
      </w:r>
      <w:r w:rsidR="002802EF" w:rsidRPr="006B5F31">
        <w:rPr>
          <w:rFonts w:eastAsia="Tahoma"/>
        </w:rPr>
        <w:t xml:space="preserve">hohe Kälte- und </w:t>
      </w:r>
      <w:r w:rsidR="002802EF">
        <w:rPr>
          <w:rFonts w:eastAsia="Tahoma"/>
        </w:rPr>
        <w:t>Heiz</w:t>
      </w:r>
      <w:r w:rsidR="002802EF" w:rsidRPr="006B5F31">
        <w:rPr>
          <w:rFonts w:eastAsia="Tahoma"/>
        </w:rPr>
        <w:t xml:space="preserve">leistungen </w:t>
      </w:r>
      <w:r w:rsidR="002802EF">
        <w:rPr>
          <w:rFonts w:eastAsia="Tahoma"/>
        </w:rPr>
        <w:t xml:space="preserve">mit </w:t>
      </w:r>
      <w:r w:rsidR="002802EF" w:rsidRPr="006B5F31">
        <w:rPr>
          <w:rFonts w:eastAsia="Tahoma"/>
        </w:rPr>
        <w:t>zwei oder vier pharmageeignete</w:t>
      </w:r>
      <w:r w:rsidR="002802EF">
        <w:rPr>
          <w:rFonts w:eastAsia="Tahoma"/>
        </w:rPr>
        <w:t>n</w:t>
      </w:r>
      <w:r w:rsidR="002802EF" w:rsidRPr="006B5F31">
        <w:rPr>
          <w:rFonts w:eastAsia="Tahoma"/>
        </w:rPr>
        <w:t xml:space="preserve"> besonders kalibrierte</w:t>
      </w:r>
      <w:r w:rsidR="002802EF">
        <w:rPr>
          <w:rFonts w:eastAsia="Tahoma"/>
        </w:rPr>
        <w:t>n</w:t>
      </w:r>
      <w:r w:rsidR="002802EF" w:rsidRPr="006B5F31">
        <w:rPr>
          <w:rFonts w:eastAsia="Tahoma"/>
        </w:rPr>
        <w:t xml:space="preserve"> Temperatursensoren, Temperaturschreiber</w:t>
      </w:r>
      <w:r w:rsidR="002802EF">
        <w:rPr>
          <w:rFonts w:eastAsia="Tahoma"/>
        </w:rPr>
        <w:t xml:space="preserve"> sowie</w:t>
      </w:r>
      <w:r w:rsidR="002802EF" w:rsidRPr="006B5F31">
        <w:rPr>
          <w:rFonts w:eastAsia="Tahoma"/>
        </w:rPr>
        <w:t xml:space="preserve"> optional </w:t>
      </w:r>
      <w:r w:rsidR="002802EF">
        <w:rPr>
          <w:rFonts w:eastAsia="Tahoma"/>
        </w:rPr>
        <w:t xml:space="preserve">eine </w:t>
      </w:r>
      <w:r w:rsidR="002802EF" w:rsidRPr="006B5F31">
        <w:rPr>
          <w:rFonts w:eastAsia="Tahoma"/>
        </w:rPr>
        <w:t>Schmitz Cargobull Multi-</w:t>
      </w:r>
      <w:proofErr w:type="spellStart"/>
      <w:r w:rsidR="002802EF" w:rsidRPr="006B5F31">
        <w:rPr>
          <w:rFonts w:eastAsia="Tahoma"/>
        </w:rPr>
        <w:t>Temp</w:t>
      </w:r>
      <w:proofErr w:type="spellEnd"/>
      <w:r w:rsidR="002802EF">
        <w:rPr>
          <w:rFonts w:eastAsia="Tahoma"/>
        </w:rPr>
        <w:t>.</w:t>
      </w:r>
      <w:r w:rsidR="002802EF" w:rsidRPr="006B5F31">
        <w:rPr>
          <w:rFonts w:eastAsia="Tahoma"/>
        </w:rPr>
        <w:t>-Trennwand (ohne Lüfter) sowie eine Zirkulations</w:t>
      </w:r>
      <w:r w:rsidR="002802EF">
        <w:rPr>
          <w:rFonts w:eastAsia="Tahoma"/>
        </w:rPr>
        <w:t>w</w:t>
      </w:r>
      <w:r w:rsidR="002802EF" w:rsidRPr="006B5F31">
        <w:rPr>
          <w:rFonts w:eastAsia="Tahoma"/>
        </w:rPr>
        <w:t xml:space="preserve">and für eine geprüfte Luft- und </w:t>
      </w:r>
      <w:r w:rsidR="002802EF" w:rsidRPr="00764A9E">
        <w:rPr>
          <w:rFonts w:eastAsia="Tahoma"/>
        </w:rPr>
        <w:t>Temperaturverteilung im Aufbau</w:t>
      </w:r>
      <w:r w:rsidR="002802EF">
        <w:rPr>
          <w:rFonts w:eastAsia="Tahoma"/>
        </w:rPr>
        <w:t xml:space="preserve">. </w:t>
      </w:r>
      <w:r w:rsidR="002802EF" w:rsidRPr="00764A9E">
        <w:rPr>
          <w:rFonts w:eastAsia="Tahoma"/>
        </w:rPr>
        <w:t xml:space="preserve"> </w:t>
      </w:r>
      <w:r w:rsidRPr="006B5F31">
        <w:rPr>
          <w:rFonts w:eastAsia="Tahoma"/>
        </w:rPr>
        <w:t xml:space="preserve">Hier bietet Schmitz Cargobull nicht nur die eigenen Transportkältemaschine </w:t>
      </w:r>
      <w:r w:rsidR="001C3EE2">
        <w:rPr>
          <w:rFonts w:eastAsia="Tahoma"/>
        </w:rPr>
        <w:t>an</w:t>
      </w:r>
      <w:r w:rsidRPr="006B5F31">
        <w:rPr>
          <w:rFonts w:eastAsia="Tahoma"/>
        </w:rPr>
        <w:t>,</w:t>
      </w:r>
      <w:r w:rsidR="001C3EE2">
        <w:rPr>
          <w:rFonts w:eastAsia="Tahoma"/>
        </w:rPr>
        <w:t xml:space="preserve"> sondern auch alle gängigen Fremdfabrikate</w:t>
      </w:r>
    </w:p>
    <w:p w14:paraId="2CF4505C" w14:textId="77777777" w:rsidR="007C05E1" w:rsidRDefault="007C05E1" w:rsidP="00344819">
      <w:pPr>
        <w:spacing w:line="360" w:lineRule="auto"/>
        <w:rPr>
          <w:rFonts w:eastAsia="Tahoma"/>
          <w:b/>
          <w:bCs/>
        </w:rPr>
      </w:pPr>
    </w:p>
    <w:p w14:paraId="59D8198E" w14:textId="0DEC2E78" w:rsidR="00C426F1" w:rsidRPr="00ED4A93" w:rsidRDefault="00C426F1" w:rsidP="00ED4A93">
      <w:pPr>
        <w:spacing w:line="360" w:lineRule="auto"/>
        <w:rPr>
          <w:rFonts w:eastAsia="Tahoma"/>
        </w:rPr>
      </w:pPr>
      <w:r w:rsidRPr="00ED4A93">
        <w:rPr>
          <w:rFonts w:eastAsia="Tahoma"/>
          <w:b/>
          <w:bCs/>
        </w:rPr>
        <w:t>CIS Cargobull Interface System</w:t>
      </w:r>
    </w:p>
    <w:p w14:paraId="4000B68D" w14:textId="3F0F0432" w:rsidR="00F25A40" w:rsidRPr="000D01D4" w:rsidRDefault="00F25A40" w:rsidP="003F661E">
      <w:pPr>
        <w:pStyle w:val="Kommentartext"/>
        <w:spacing w:line="360" w:lineRule="auto"/>
        <w:rPr>
          <w:sz w:val="22"/>
          <w:szCs w:val="22"/>
        </w:rPr>
      </w:pPr>
      <w:r w:rsidRPr="00ED4A93">
        <w:rPr>
          <w:rFonts w:eastAsiaTheme="minorEastAsia"/>
          <w:color w:val="000000" w:themeColor="text1"/>
          <w:kern w:val="24"/>
          <w:sz w:val="22"/>
          <w:szCs w:val="22"/>
          <w:lang w:eastAsia="de-DE"/>
        </w:rPr>
        <w:t>Über das CIS wird unter anderem der Ladezusta</w:t>
      </w:r>
      <w:r w:rsidRPr="00ED4A93">
        <w:rPr>
          <w:sz w:val="22"/>
          <w:szCs w:val="22"/>
        </w:rPr>
        <w:t xml:space="preserve">nd der Batterie des Kühlgeräts überwacht. Damit der unterbrechungsfreie Betrieb der Kältemaschine und damit die richtige Temperierung der Ware sichergestellt sind, wird die Batterie der Kältemaschine überwacht. Bei kritischem Ladezustand und sobald ein vorgegebener Schwellwert erreicht wird, werden erst Peripheriegeräte und dann die </w:t>
      </w:r>
      <w:proofErr w:type="spellStart"/>
      <w:r w:rsidRPr="00ED4A93">
        <w:rPr>
          <w:sz w:val="22"/>
          <w:szCs w:val="22"/>
        </w:rPr>
        <w:t>TrailerConnect</w:t>
      </w:r>
      <w:proofErr w:type="spellEnd"/>
      <w:r w:rsidR="00ED4A93">
        <w:rPr>
          <w:sz w:val="22"/>
          <w:szCs w:val="22"/>
        </w:rPr>
        <w:t>®</w:t>
      </w:r>
      <w:r w:rsidRPr="00ED4A93">
        <w:rPr>
          <w:sz w:val="22"/>
          <w:szCs w:val="22"/>
        </w:rPr>
        <w:t xml:space="preserve"> Einheit abgeschaltet, damit die </w:t>
      </w:r>
      <w:r w:rsidRPr="000D01D4">
        <w:rPr>
          <w:sz w:val="22"/>
          <w:szCs w:val="22"/>
        </w:rPr>
        <w:t xml:space="preserve">Kühlleistung so lange wie möglich aufrecht erhalten bleibt. </w:t>
      </w:r>
    </w:p>
    <w:p w14:paraId="1B1181F1" w14:textId="4B2BE3DB" w:rsidR="003C2EDB" w:rsidRPr="000D01D4" w:rsidRDefault="00F25A40" w:rsidP="000D01D4">
      <w:pPr>
        <w:pStyle w:val="Kommentartext"/>
        <w:spacing w:line="360" w:lineRule="auto"/>
        <w:rPr>
          <w:rFonts w:eastAsiaTheme="minorEastAsia"/>
          <w:color w:val="000000" w:themeColor="text1"/>
          <w:kern w:val="24"/>
          <w:sz w:val="22"/>
          <w:szCs w:val="22"/>
          <w:lang w:eastAsia="de-DE"/>
        </w:rPr>
      </w:pPr>
      <w:r w:rsidRPr="000D01D4">
        <w:rPr>
          <w:sz w:val="22"/>
          <w:szCs w:val="22"/>
        </w:rPr>
        <w:t xml:space="preserve">Auch die Sattelzugmaschinen-Erkennung erfolgt über das CIS.  </w:t>
      </w:r>
      <w:r w:rsidR="00ED4A93" w:rsidRPr="000D01D4">
        <w:rPr>
          <w:sz w:val="22"/>
          <w:szCs w:val="22"/>
        </w:rPr>
        <w:t>Ist</w:t>
      </w:r>
      <w:r w:rsidRPr="000D01D4">
        <w:rPr>
          <w:sz w:val="22"/>
          <w:szCs w:val="22"/>
        </w:rPr>
        <w:t xml:space="preserve"> die Sattelzugmaschine mit einem entsprechenden RFID-Tag ausgestattet, kann sie über den integrierten Empfänger per Funksignal identifiziert werden. </w:t>
      </w:r>
      <w:r w:rsidR="003C2EDB" w:rsidRPr="000D01D4">
        <w:rPr>
          <w:rFonts w:eastAsiaTheme="minorEastAsia"/>
          <w:color w:val="000000" w:themeColor="text1"/>
          <w:kern w:val="24"/>
          <w:sz w:val="22"/>
          <w:szCs w:val="22"/>
          <w:lang w:eastAsia="de-DE"/>
        </w:rPr>
        <w:t xml:space="preserve">Diese Information wird im </w:t>
      </w:r>
      <w:proofErr w:type="spellStart"/>
      <w:r w:rsidR="003C2EDB" w:rsidRPr="000D01D4">
        <w:rPr>
          <w:rFonts w:eastAsiaTheme="minorEastAsia"/>
          <w:color w:val="000000" w:themeColor="text1"/>
          <w:kern w:val="24"/>
          <w:sz w:val="22"/>
          <w:szCs w:val="22"/>
          <w:lang w:eastAsia="de-DE"/>
        </w:rPr>
        <w:t>TrailerConnect</w:t>
      </w:r>
      <w:proofErr w:type="spellEnd"/>
      <w:r w:rsidR="003C2EDB" w:rsidRPr="000D01D4">
        <w:rPr>
          <w:rFonts w:eastAsiaTheme="minorEastAsia"/>
          <w:color w:val="000000" w:themeColor="text1"/>
          <w:kern w:val="24"/>
          <w:sz w:val="22"/>
          <w:szCs w:val="22"/>
          <w:lang w:eastAsia="de-DE"/>
        </w:rPr>
        <w:t>® Portal angezeigt.</w:t>
      </w:r>
      <w:r w:rsidR="00970DE5" w:rsidRPr="000D01D4">
        <w:rPr>
          <w:rFonts w:eastAsiaTheme="minorEastAsia"/>
          <w:color w:val="000000" w:themeColor="text1"/>
          <w:kern w:val="24"/>
          <w:sz w:val="22"/>
          <w:szCs w:val="22"/>
          <w:lang w:eastAsia="de-DE"/>
        </w:rPr>
        <w:t xml:space="preserve"> </w:t>
      </w:r>
      <w:r w:rsidR="003F661E" w:rsidRPr="000D01D4">
        <w:rPr>
          <w:rFonts w:eastAsiaTheme="minorEastAsia"/>
          <w:color w:val="000000" w:themeColor="text1"/>
          <w:kern w:val="24"/>
          <w:sz w:val="22"/>
          <w:szCs w:val="22"/>
          <w:lang w:eastAsia="de-DE"/>
        </w:rPr>
        <w:t xml:space="preserve">Dazu </w:t>
      </w:r>
      <w:r w:rsidR="003C2EDB" w:rsidRPr="000D01D4">
        <w:rPr>
          <w:rFonts w:eastAsiaTheme="minorEastAsia"/>
          <w:color w:val="000000" w:themeColor="text1"/>
          <w:kern w:val="24"/>
          <w:sz w:val="22"/>
          <w:szCs w:val="22"/>
          <w:lang w:eastAsia="de-DE"/>
        </w:rPr>
        <w:t>verfügt</w:t>
      </w:r>
      <w:r w:rsidR="003F661E" w:rsidRPr="000D01D4">
        <w:rPr>
          <w:rFonts w:eastAsiaTheme="minorEastAsia"/>
          <w:color w:val="000000" w:themeColor="text1"/>
          <w:kern w:val="24"/>
          <w:sz w:val="22"/>
          <w:szCs w:val="22"/>
          <w:lang w:eastAsia="de-DE"/>
        </w:rPr>
        <w:t xml:space="preserve"> das CIS</w:t>
      </w:r>
      <w:r w:rsidR="003C2EDB" w:rsidRPr="000D01D4">
        <w:rPr>
          <w:rFonts w:eastAsiaTheme="minorEastAsia"/>
          <w:color w:val="000000" w:themeColor="text1"/>
          <w:kern w:val="24"/>
          <w:sz w:val="22"/>
          <w:szCs w:val="22"/>
          <w:lang w:eastAsia="de-DE"/>
        </w:rPr>
        <w:t xml:space="preserve"> über einen WLAN-Repeater, der für eine optimale Reichweite und Stabilität des WLAN der CTU-3 sorgt. Die erhöhte Verfügbarkeit und Stabilität des WLAN bietet dem Fahrer eine deutlich komfortablere Nutzung der Funktionen der CTU</w:t>
      </w:r>
      <w:r w:rsidR="000D01D4">
        <w:rPr>
          <w:rFonts w:eastAsiaTheme="minorEastAsia"/>
          <w:color w:val="000000" w:themeColor="text1"/>
          <w:kern w:val="24"/>
          <w:sz w:val="22"/>
          <w:szCs w:val="22"/>
          <w:lang w:eastAsia="de-DE"/>
        </w:rPr>
        <w:t xml:space="preserve"> </w:t>
      </w:r>
      <w:r w:rsidR="003C2EDB" w:rsidRPr="000D01D4">
        <w:rPr>
          <w:rFonts w:eastAsiaTheme="minorEastAsia"/>
          <w:color w:val="000000" w:themeColor="text1"/>
          <w:kern w:val="24"/>
          <w:sz w:val="22"/>
          <w:szCs w:val="22"/>
          <w:lang w:eastAsia="de-DE"/>
        </w:rPr>
        <w:t>3</w:t>
      </w:r>
      <w:r w:rsidR="003F661E" w:rsidRPr="000D01D4">
        <w:rPr>
          <w:rFonts w:eastAsiaTheme="minorEastAsia"/>
          <w:color w:val="000000" w:themeColor="text1"/>
          <w:kern w:val="24"/>
          <w:sz w:val="22"/>
          <w:szCs w:val="22"/>
          <w:lang w:eastAsia="de-DE"/>
        </w:rPr>
        <w:t xml:space="preserve">, vor allem auch </w:t>
      </w:r>
      <w:r w:rsidR="003C2EDB" w:rsidRPr="000D01D4">
        <w:rPr>
          <w:rFonts w:eastAsiaTheme="minorEastAsia"/>
          <w:color w:val="000000" w:themeColor="text1"/>
          <w:kern w:val="24"/>
          <w:sz w:val="22"/>
          <w:szCs w:val="22"/>
          <w:lang w:eastAsia="de-DE"/>
        </w:rPr>
        <w:t xml:space="preserve">über die </w:t>
      </w:r>
      <w:proofErr w:type="spellStart"/>
      <w:r w:rsidR="003C2EDB" w:rsidRPr="000D01D4">
        <w:rPr>
          <w:rFonts w:eastAsiaTheme="minorEastAsia"/>
          <w:color w:val="000000" w:themeColor="text1"/>
          <w:kern w:val="24"/>
          <w:sz w:val="22"/>
          <w:szCs w:val="22"/>
          <w:lang w:eastAsia="de-DE"/>
        </w:rPr>
        <w:t>beSmart</w:t>
      </w:r>
      <w:proofErr w:type="spellEnd"/>
      <w:r w:rsidR="003C2EDB" w:rsidRPr="000D01D4">
        <w:rPr>
          <w:rFonts w:eastAsiaTheme="minorEastAsia"/>
          <w:color w:val="000000" w:themeColor="text1"/>
          <w:kern w:val="24"/>
          <w:sz w:val="22"/>
          <w:szCs w:val="22"/>
          <w:lang w:eastAsia="de-DE"/>
        </w:rPr>
        <w:t xml:space="preserve">-App auf seinem Smartphone. </w:t>
      </w:r>
    </w:p>
    <w:p w14:paraId="62C0F9AC" w14:textId="77777777" w:rsidR="00645102" w:rsidRDefault="00645102" w:rsidP="00344819">
      <w:pPr>
        <w:spacing w:line="360" w:lineRule="auto"/>
        <w:rPr>
          <w:rFonts w:eastAsiaTheme="minorEastAsia"/>
          <w:color w:val="000000" w:themeColor="text1"/>
          <w:kern w:val="24"/>
          <w:lang w:eastAsia="de-DE"/>
        </w:rPr>
      </w:pPr>
    </w:p>
    <w:p w14:paraId="00CEAE10" w14:textId="66E297B4" w:rsidR="00645102" w:rsidRPr="003C2EDB" w:rsidRDefault="00645102" w:rsidP="00344819">
      <w:pPr>
        <w:spacing w:line="360" w:lineRule="auto"/>
        <w:rPr>
          <w:rFonts w:eastAsia="Times New Roman"/>
          <w:b/>
          <w:bCs/>
          <w:lang w:eastAsia="de-DE"/>
        </w:rPr>
      </w:pPr>
      <w:r w:rsidRPr="00970DE5">
        <w:rPr>
          <w:rFonts w:eastAsiaTheme="minorEastAsia"/>
          <w:b/>
          <w:bCs/>
          <w:color w:val="000000" w:themeColor="text1"/>
          <w:kern w:val="24"/>
          <w:lang w:eastAsia="de-DE"/>
        </w:rPr>
        <w:t>Solarpane</w:t>
      </w:r>
      <w:r w:rsidR="00A23224">
        <w:rPr>
          <w:rFonts w:eastAsiaTheme="minorEastAsia"/>
          <w:b/>
          <w:bCs/>
          <w:color w:val="000000" w:themeColor="text1"/>
          <w:kern w:val="24"/>
          <w:lang w:eastAsia="de-DE"/>
        </w:rPr>
        <w:t>e</w:t>
      </w:r>
      <w:r w:rsidRPr="00970DE5">
        <w:rPr>
          <w:rFonts w:eastAsiaTheme="minorEastAsia"/>
          <w:b/>
          <w:bCs/>
          <w:color w:val="000000" w:themeColor="text1"/>
          <w:kern w:val="24"/>
          <w:lang w:eastAsia="de-DE"/>
        </w:rPr>
        <w:t>l</w:t>
      </w:r>
    </w:p>
    <w:p w14:paraId="0A15644E" w14:textId="595391F3" w:rsidR="003F661E" w:rsidRDefault="00970DE5" w:rsidP="00970DE5">
      <w:pPr>
        <w:spacing w:line="360" w:lineRule="auto"/>
        <w:rPr>
          <w:rFonts w:eastAsia="Tahoma"/>
        </w:rPr>
      </w:pPr>
      <w:r w:rsidRPr="00970DE5">
        <w:rPr>
          <w:rFonts w:eastAsia="Tahoma"/>
        </w:rPr>
        <w:t>Ein Solarpane</w:t>
      </w:r>
      <w:r w:rsidR="00A23224">
        <w:rPr>
          <w:rFonts w:eastAsia="Tahoma"/>
        </w:rPr>
        <w:t>e</w:t>
      </w:r>
      <w:r w:rsidRPr="00970DE5">
        <w:rPr>
          <w:rFonts w:eastAsia="Tahoma"/>
        </w:rPr>
        <w:t xml:space="preserve">l auf der </w:t>
      </w:r>
      <w:r w:rsidR="009B5CC1">
        <w:rPr>
          <w:rFonts w:eastAsia="Tahoma"/>
        </w:rPr>
        <w:t xml:space="preserve">Schmitz Cargobull </w:t>
      </w:r>
      <w:r w:rsidRPr="00970DE5">
        <w:rPr>
          <w:rFonts w:eastAsia="Tahoma"/>
        </w:rPr>
        <w:t xml:space="preserve">Transportkältemaschine S.CU </w:t>
      </w:r>
      <w:r w:rsidR="00804AD3">
        <w:rPr>
          <w:rFonts w:eastAsia="Tahoma"/>
        </w:rPr>
        <w:t xml:space="preserve">sorgt dafür, die Starterbatterie </w:t>
      </w:r>
      <w:r w:rsidR="00EF3F8D">
        <w:rPr>
          <w:rFonts w:eastAsia="Tahoma"/>
        </w:rPr>
        <w:t>der Kältemaschine</w:t>
      </w:r>
      <w:r w:rsidRPr="00970DE5">
        <w:rPr>
          <w:rFonts w:eastAsia="Tahoma"/>
        </w:rPr>
        <w:t xml:space="preserve"> vor Tiefenentladungen zu schützen.</w:t>
      </w:r>
      <w:r w:rsidR="003A7478">
        <w:rPr>
          <w:rFonts w:eastAsia="Tahoma"/>
        </w:rPr>
        <w:t xml:space="preserve"> </w:t>
      </w:r>
      <w:r w:rsidRPr="00970DE5">
        <w:rPr>
          <w:rFonts w:eastAsia="Tahoma"/>
        </w:rPr>
        <w:t xml:space="preserve">Durch längere Standzeiten, speziell im Winter, oder durch zusätzliche Verbraucher wie etwa Temperaturrekorder, kann es vorkommen, dass sich die Starterbatterie entlädt. </w:t>
      </w:r>
      <w:r w:rsidR="00EF3F8D">
        <w:rPr>
          <w:rFonts w:eastAsia="Tahoma"/>
        </w:rPr>
        <w:t>Wenn</w:t>
      </w:r>
      <w:r w:rsidR="00EF3F8D" w:rsidRPr="00970DE5">
        <w:rPr>
          <w:rFonts w:eastAsia="Tahoma"/>
        </w:rPr>
        <w:t xml:space="preserve"> </w:t>
      </w:r>
      <w:r w:rsidRPr="00970DE5">
        <w:rPr>
          <w:rFonts w:eastAsia="Tahoma"/>
        </w:rPr>
        <w:t>es zu einer Tiefenentladung kommen, wird die Batterie beschädigt und muss ausgetauscht werden. Mit dem Solarpane</w:t>
      </w:r>
      <w:r w:rsidR="00A23224">
        <w:rPr>
          <w:rFonts w:eastAsia="Tahoma"/>
        </w:rPr>
        <w:t>e</w:t>
      </w:r>
      <w:r w:rsidRPr="00970DE5">
        <w:rPr>
          <w:rFonts w:eastAsia="Tahoma"/>
        </w:rPr>
        <w:t>l der S.CU können diese aufwändigen und kostspielige</w:t>
      </w:r>
      <w:r w:rsidR="00EF3F8D">
        <w:rPr>
          <w:rFonts w:eastAsia="Tahoma"/>
        </w:rPr>
        <w:t>n</w:t>
      </w:r>
      <w:r w:rsidRPr="00970DE5">
        <w:rPr>
          <w:rFonts w:eastAsia="Tahoma"/>
        </w:rPr>
        <w:t xml:space="preserve"> </w:t>
      </w:r>
      <w:r w:rsidR="00005E46">
        <w:rPr>
          <w:rFonts w:eastAsia="Tahoma"/>
        </w:rPr>
        <w:t>Vorfälle</w:t>
      </w:r>
      <w:r w:rsidR="00005E46" w:rsidRPr="00970DE5">
        <w:rPr>
          <w:rFonts w:eastAsia="Tahoma"/>
        </w:rPr>
        <w:t xml:space="preserve"> </w:t>
      </w:r>
      <w:r w:rsidRPr="00970DE5">
        <w:rPr>
          <w:rFonts w:eastAsia="Tahoma"/>
        </w:rPr>
        <w:t xml:space="preserve">vermieden werden. Mit Hilfe des Solarpanels wird die Starterbatterie der </w:t>
      </w:r>
    </w:p>
    <w:p w14:paraId="64A4095C" w14:textId="77777777" w:rsidR="003F661E" w:rsidRDefault="003F661E" w:rsidP="00970DE5">
      <w:pPr>
        <w:spacing w:line="360" w:lineRule="auto"/>
        <w:rPr>
          <w:rFonts w:eastAsia="Tahoma"/>
        </w:rPr>
      </w:pPr>
    </w:p>
    <w:p w14:paraId="420F39DA" w14:textId="77777777" w:rsidR="003F661E" w:rsidRDefault="003F661E" w:rsidP="00970DE5">
      <w:pPr>
        <w:spacing w:line="360" w:lineRule="auto"/>
        <w:rPr>
          <w:rFonts w:eastAsia="Tahoma"/>
        </w:rPr>
      </w:pPr>
    </w:p>
    <w:p w14:paraId="5E303F02" w14:textId="77777777" w:rsidR="003F661E" w:rsidRDefault="003F661E" w:rsidP="00970DE5">
      <w:pPr>
        <w:spacing w:line="360" w:lineRule="auto"/>
        <w:rPr>
          <w:rFonts w:eastAsia="Tahoma"/>
        </w:rPr>
      </w:pPr>
    </w:p>
    <w:p w14:paraId="0596E087" w14:textId="77777777" w:rsidR="003F661E" w:rsidRDefault="003F661E" w:rsidP="003F661E">
      <w:pPr>
        <w:jc w:val="right"/>
        <w:rPr>
          <w:rFonts w:eastAsia="Times New Roman"/>
          <w:b/>
          <w:bCs/>
        </w:rPr>
      </w:pPr>
      <w:r>
        <w:rPr>
          <w:rFonts w:eastAsia="Times New Roman"/>
          <w:b/>
          <w:bCs/>
        </w:rPr>
        <w:t>2022-510</w:t>
      </w:r>
    </w:p>
    <w:p w14:paraId="11B91CE9" w14:textId="77777777" w:rsidR="003F661E" w:rsidRDefault="003F661E" w:rsidP="00344819">
      <w:pPr>
        <w:spacing w:line="360" w:lineRule="auto"/>
        <w:rPr>
          <w:rFonts w:eastAsia="Tahoma"/>
        </w:rPr>
      </w:pPr>
    </w:p>
    <w:p w14:paraId="44B124BE" w14:textId="488AD924" w:rsidR="005829EC" w:rsidRPr="00764A9E" w:rsidRDefault="00970DE5" w:rsidP="00344819">
      <w:pPr>
        <w:spacing w:line="360" w:lineRule="auto"/>
        <w:rPr>
          <w:rFonts w:eastAsia="Tahoma"/>
        </w:rPr>
      </w:pPr>
      <w:r w:rsidRPr="00970DE5">
        <w:rPr>
          <w:rFonts w:eastAsia="Tahoma"/>
        </w:rPr>
        <w:t>Transportkälte</w:t>
      </w:r>
      <w:r w:rsidR="00A07367">
        <w:rPr>
          <w:rFonts w:eastAsia="Tahoma"/>
        </w:rPr>
        <w:softHyphen/>
      </w:r>
      <w:r w:rsidRPr="00970DE5">
        <w:rPr>
          <w:rFonts w:eastAsia="Tahoma"/>
        </w:rPr>
        <w:t>maschine S.CU geladen und bleibt dadurch für einen längeren Zeitraum einsatzbereit.</w:t>
      </w:r>
      <w:r w:rsidR="003F661E">
        <w:rPr>
          <w:rFonts w:eastAsia="Tahoma"/>
        </w:rPr>
        <w:t xml:space="preserve"> </w:t>
      </w:r>
      <w:r w:rsidRPr="00970DE5">
        <w:rPr>
          <w:rFonts w:eastAsia="Tahoma"/>
        </w:rPr>
        <w:t>Das Solarmodul der S.CU wird direkt auf dem Kühlgerät montiert. Das hat den Vorteil, dass die Gesamthöhe des Fahrzeugs nicht beeinflusst wird. Durch den</w:t>
      </w:r>
      <w:r w:rsidR="009162F6">
        <w:rPr>
          <w:rFonts w:eastAsia="Tahoma"/>
        </w:rPr>
        <w:t xml:space="preserve"> </w:t>
      </w:r>
      <w:r w:rsidRPr="00970DE5">
        <w:rPr>
          <w:rFonts w:eastAsia="Tahoma"/>
        </w:rPr>
        <w:t>Neigungs</w:t>
      </w:r>
      <w:r w:rsidR="009162F6">
        <w:rPr>
          <w:rFonts w:eastAsia="Tahoma"/>
        </w:rPr>
        <w:softHyphen/>
      </w:r>
      <w:r w:rsidRPr="00970DE5">
        <w:rPr>
          <w:rFonts w:eastAsia="Tahoma"/>
        </w:rPr>
        <w:t>winkel des Pane</w:t>
      </w:r>
      <w:r w:rsidR="00A23224">
        <w:rPr>
          <w:rFonts w:eastAsia="Tahoma"/>
        </w:rPr>
        <w:t>e</w:t>
      </w:r>
      <w:r w:rsidRPr="00970DE5">
        <w:rPr>
          <w:rFonts w:eastAsia="Tahoma"/>
        </w:rPr>
        <w:t xml:space="preserve">ls werden Verschmutzungen sowie Schnee- und Eisablagerungen minimiert und so die Leistungsfähigkeit auch im Winter nicht beeinträchtigt. Ein weiteres Plus: Das Solarmodul ist auch für bestehende S.CU Transportkältemaschinen nachrüstbar. Schmitz Cargobull hat ein spezielles Nachrüst-Kit </w:t>
      </w:r>
      <w:r w:rsidR="00B847A7">
        <w:rPr>
          <w:rFonts w:eastAsia="Tahoma"/>
        </w:rPr>
        <w:t>zusammengestellt</w:t>
      </w:r>
      <w:r w:rsidRPr="00970DE5">
        <w:rPr>
          <w:rFonts w:eastAsia="Tahoma"/>
        </w:rPr>
        <w:t xml:space="preserve">, dass die Kunden bei </w:t>
      </w:r>
      <w:r w:rsidR="00B847A7">
        <w:rPr>
          <w:rFonts w:eastAsia="Tahoma"/>
        </w:rPr>
        <w:t>i</w:t>
      </w:r>
      <w:r w:rsidRPr="00970DE5">
        <w:rPr>
          <w:rFonts w:eastAsia="Tahoma"/>
        </w:rPr>
        <w:t>hrem Schmitz Cargobull Servicepartner bestellen und montieren lassen können.</w:t>
      </w:r>
      <w:r w:rsidR="003A7478" w:rsidRPr="003A7478">
        <w:rPr>
          <w:rFonts w:eastAsia="Tahoma"/>
        </w:rPr>
        <w:t xml:space="preserve"> </w:t>
      </w:r>
    </w:p>
    <w:p w14:paraId="77F2EC44" w14:textId="63B58888" w:rsidR="008B75EB" w:rsidRPr="006E3AA5" w:rsidRDefault="000A2AE0" w:rsidP="00AC39AE">
      <w:pPr>
        <w:spacing w:line="360" w:lineRule="auto"/>
        <w:rPr>
          <w:b/>
          <w:bCs/>
        </w:rPr>
      </w:pPr>
      <w:r>
        <w:rPr>
          <w:b/>
          <w:bCs/>
        </w:rPr>
        <w:t xml:space="preserve">  </w:t>
      </w:r>
      <w:r w:rsidR="00AC39AE" w:rsidRPr="7C5AE757">
        <w:rPr>
          <w:b/>
          <w:bCs/>
        </w:rPr>
        <w:t xml:space="preserve">      </w:t>
      </w:r>
      <w:r w:rsidR="00E706CB">
        <w:rPr>
          <w:b/>
          <w:bCs/>
        </w:rPr>
        <w:t xml:space="preserve">  </w:t>
      </w:r>
    </w:p>
    <w:p w14:paraId="1E5689A7" w14:textId="77777777" w:rsidR="00C92146" w:rsidRDefault="00C92146" w:rsidP="00F51DA3">
      <w:pPr>
        <w:ind w:right="850"/>
        <w:rPr>
          <w:b/>
          <w:bCs/>
          <w:sz w:val="16"/>
          <w:szCs w:val="16"/>
          <w:u w:val="single"/>
        </w:rPr>
      </w:pPr>
    </w:p>
    <w:p w14:paraId="4869BE32" w14:textId="77777777" w:rsidR="003F661E" w:rsidRDefault="003F661E" w:rsidP="00F51DA3">
      <w:pPr>
        <w:ind w:right="850"/>
        <w:rPr>
          <w:b/>
          <w:bCs/>
          <w:sz w:val="16"/>
          <w:szCs w:val="16"/>
          <w:u w:val="single"/>
        </w:rPr>
      </w:pPr>
    </w:p>
    <w:p w14:paraId="5CBBD416" w14:textId="3C4F4729" w:rsidR="00F51DA3" w:rsidRDefault="00F51DA3" w:rsidP="00F51DA3">
      <w:pPr>
        <w:ind w:right="850"/>
        <w:rPr>
          <w:rFonts w:eastAsia="Calibri"/>
          <w:sz w:val="16"/>
          <w:szCs w:val="16"/>
        </w:rPr>
      </w:pPr>
      <w:r>
        <w:rPr>
          <w:b/>
          <w:bCs/>
          <w:sz w:val="16"/>
          <w:szCs w:val="16"/>
          <w:u w:val="single"/>
        </w:rPr>
        <w:t xml:space="preserve">Über Schmitz Cargobull </w:t>
      </w:r>
    </w:p>
    <w:p w14:paraId="2CC44542" w14:textId="77777777" w:rsidR="00F51DA3" w:rsidRDefault="00F51DA3" w:rsidP="00F51DA3">
      <w:pPr>
        <w:ind w:right="283"/>
        <w:rPr>
          <w:rFonts w:eastAsia="Times"/>
          <w:sz w:val="16"/>
          <w:szCs w:val="16"/>
        </w:rPr>
      </w:pPr>
      <w:r>
        <w:rPr>
          <w:sz w:val="16"/>
          <w:szCs w:val="16"/>
        </w:rPr>
        <w:t>Mit einer Jahresproduktion von rund 42.500 Trailern und etwa 5.700 Mitarbeitern ist die Schmitz Cargobull AG Europas führender Hersteller von Sattelaufliegern, Trailern und Motorwagenaufbauten für temperierte Fracht, General Cargo sowie Schüttgüter. Im Geschäftsjahr 2020/21 wurde ein Umsatz von ca. 1,74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00A1B2B9" w14:textId="77777777" w:rsidR="00F51DA3" w:rsidRDefault="00F51DA3" w:rsidP="00F51DA3">
      <w:pPr>
        <w:ind w:right="283"/>
        <w:rPr>
          <w:sz w:val="20"/>
          <w:szCs w:val="20"/>
        </w:rPr>
      </w:pPr>
    </w:p>
    <w:p w14:paraId="56520A18" w14:textId="77777777" w:rsidR="00F51DA3" w:rsidRDefault="00F51DA3" w:rsidP="00F51DA3">
      <w:pPr>
        <w:ind w:right="283"/>
        <w:rPr>
          <w:b/>
          <w:sz w:val="16"/>
          <w:szCs w:val="16"/>
          <w:u w:val="single"/>
        </w:rPr>
      </w:pPr>
    </w:p>
    <w:p w14:paraId="245A1EFA" w14:textId="77777777" w:rsidR="00F51DA3" w:rsidRDefault="00F51DA3" w:rsidP="00F51DA3">
      <w:pPr>
        <w:ind w:right="283"/>
        <w:rPr>
          <w:b/>
          <w:sz w:val="16"/>
          <w:szCs w:val="16"/>
          <w:u w:val="single"/>
        </w:rPr>
      </w:pPr>
      <w:r>
        <w:rPr>
          <w:b/>
          <w:sz w:val="16"/>
          <w:szCs w:val="16"/>
          <w:u w:val="single"/>
        </w:rPr>
        <w:t>Das Schmitz Cargobull Presse-Team:</w:t>
      </w:r>
    </w:p>
    <w:p w14:paraId="30631D1C" w14:textId="77777777" w:rsidR="00F51DA3" w:rsidRDefault="00F51DA3" w:rsidP="00F51DA3">
      <w:pPr>
        <w:ind w:right="851"/>
        <w:rPr>
          <w:sz w:val="16"/>
          <w:szCs w:val="24"/>
          <w:lang w:val="sv-SE"/>
        </w:rPr>
      </w:pPr>
      <w:r>
        <w:rPr>
          <w:sz w:val="16"/>
          <w:szCs w:val="24"/>
          <w:lang w:val="sv-SE"/>
        </w:rPr>
        <w:t>Anna Stuhlmeier</w:t>
      </w:r>
      <w:r>
        <w:rPr>
          <w:sz w:val="16"/>
          <w:szCs w:val="24"/>
          <w:lang w:val="sv-SE"/>
        </w:rPr>
        <w:tab/>
        <w:t xml:space="preserve">+49 2558 81-1340 I </w:t>
      </w:r>
      <w:hyperlink r:id="rId10" w:history="1">
        <w:r>
          <w:rPr>
            <w:rStyle w:val="Hyperlink"/>
            <w:color w:val="000000"/>
            <w:sz w:val="16"/>
            <w:szCs w:val="24"/>
            <w:lang w:val="sv-SE"/>
          </w:rPr>
          <w:t>anna.stuhlmeier@cargobull.com</w:t>
        </w:r>
      </w:hyperlink>
    </w:p>
    <w:p w14:paraId="65608F2A" w14:textId="77777777" w:rsidR="00F51DA3" w:rsidRDefault="00F51DA3" w:rsidP="00F51DA3">
      <w:pPr>
        <w:rPr>
          <w:lang w:val="en-US"/>
        </w:rPr>
      </w:pPr>
      <w:r>
        <w:rPr>
          <w:sz w:val="16"/>
          <w:szCs w:val="24"/>
          <w:lang w:val="nb-NO"/>
        </w:rPr>
        <w:t>Andrea Beckonert</w:t>
      </w:r>
      <w:r>
        <w:rPr>
          <w:sz w:val="16"/>
          <w:szCs w:val="24"/>
          <w:lang w:val="nb-NO"/>
        </w:rPr>
        <w:tab/>
        <w:t xml:space="preserve">+49 2558 81-1321 I </w:t>
      </w:r>
      <w:hyperlink r:id="rId11"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2" w:history="1">
        <w:r>
          <w:rPr>
            <w:rStyle w:val="Hyperlink"/>
            <w:color w:val="000000"/>
            <w:sz w:val="16"/>
            <w:szCs w:val="24"/>
            <w:lang w:val="nb-NO"/>
          </w:rPr>
          <w:t>silke.hesener@cargobull.com</w:t>
        </w:r>
      </w:hyperlink>
    </w:p>
    <w:sectPr w:rsidR="00F51DA3">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6ADE" w14:textId="77777777" w:rsidR="00A122B3" w:rsidRDefault="00A122B3" w:rsidP="001C7A21">
      <w:r>
        <w:separator/>
      </w:r>
    </w:p>
  </w:endnote>
  <w:endnote w:type="continuationSeparator" w:id="0">
    <w:p w14:paraId="5EED902B" w14:textId="77777777" w:rsidR="00A122B3" w:rsidRDefault="00A122B3" w:rsidP="001C7A21">
      <w:r>
        <w:continuationSeparator/>
      </w:r>
    </w:p>
  </w:endnote>
  <w:endnote w:type="continuationNotice" w:id="1">
    <w:p w14:paraId="2C5A958C" w14:textId="77777777" w:rsidR="00A122B3" w:rsidRDefault="00A12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C3741" w14:textId="77777777" w:rsidR="00A122B3" w:rsidRDefault="00A122B3" w:rsidP="001C7A21">
      <w:r>
        <w:separator/>
      </w:r>
    </w:p>
  </w:footnote>
  <w:footnote w:type="continuationSeparator" w:id="0">
    <w:p w14:paraId="0A9A813C" w14:textId="77777777" w:rsidR="00A122B3" w:rsidRDefault="00A122B3" w:rsidP="001C7A21">
      <w:r>
        <w:continuationSeparator/>
      </w:r>
    </w:p>
  </w:footnote>
  <w:footnote w:type="continuationNotice" w:id="1">
    <w:p w14:paraId="4F38002E" w14:textId="77777777" w:rsidR="00A122B3" w:rsidRDefault="00A122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4"/>
  </w:num>
  <w:num w:numId="4">
    <w:abstractNumId w:val="15"/>
  </w:num>
  <w:num w:numId="5">
    <w:abstractNumId w:val="18"/>
  </w:num>
  <w:num w:numId="6">
    <w:abstractNumId w:val="24"/>
  </w:num>
  <w:num w:numId="7">
    <w:abstractNumId w:val="2"/>
  </w:num>
  <w:num w:numId="8">
    <w:abstractNumId w:val="20"/>
  </w:num>
  <w:num w:numId="9">
    <w:abstractNumId w:val="11"/>
  </w:num>
  <w:num w:numId="10">
    <w:abstractNumId w:val="9"/>
  </w:num>
  <w:num w:numId="11">
    <w:abstractNumId w:val="4"/>
  </w:num>
  <w:num w:numId="12">
    <w:abstractNumId w:val="13"/>
  </w:num>
  <w:num w:numId="13">
    <w:abstractNumId w:val="8"/>
  </w:num>
  <w:num w:numId="14">
    <w:abstractNumId w:val="27"/>
  </w:num>
  <w:num w:numId="15">
    <w:abstractNumId w:val="0"/>
  </w:num>
  <w:num w:numId="16">
    <w:abstractNumId w:val="5"/>
  </w:num>
  <w:num w:numId="17">
    <w:abstractNumId w:val="26"/>
  </w:num>
  <w:num w:numId="18">
    <w:abstractNumId w:val="16"/>
  </w:num>
  <w:num w:numId="19">
    <w:abstractNumId w:val="10"/>
  </w:num>
  <w:num w:numId="20">
    <w:abstractNumId w:val="6"/>
  </w:num>
  <w:num w:numId="21">
    <w:abstractNumId w:val="23"/>
  </w:num>
  <w:num w:numId="22">
    <w:abstractNumId w:val="7"/>
  </w:num>
  <w:num w:numId="23">
    <w:abstractNumId w:val="12"/>
  </w:num>
  <w:num w:numId="24">
    <w:abstractNumId w:val="22"/>
  </w:num>
  <w:num w:numId="25">
    <w:abstractNumId w:val="1"/>
  </w:num>
  <w:num w:numId="26">
    <w:abstractNumId w:val="19"/>
  </w:num>
  <w:num w:numId="27">
    <w:abstractNumId w:val="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5B09"/>
    <w:rsid w:val="00005E46"/>
    <w:rsid w:val="00006911"/>
    <w:rsid w:val="00011959"/>
    <w:rsid w:val="0001291B"/>
    <w:rsid w:val="00012A53"/>
    <w:rsid w:val="000161D7"/>
    <w:rsid w:val="00016694"/>
    <w:rsid w:val="0001672D"/>
    <w:rsid w:val="00016ECB"/>
    <w:rsid w:val="00017E5C"/>
    <w:rsid w:val="00020D06"/>
    <w:rsid w:val="000210FB"/>
    <w:rsid w:val="00025A07"/>
    <w:rsid w:val="00025AEC"/>
    <w:rsid w:val="00026BB3"/>
    <w:rsid w:val="00026E37"/>
    <w:rsid w:val="00026EFE"/>
    <w:rsid w:val="00031E29"/>
    <w:rsid w:val="0003209A"/>
    <w:rsid w:val="00033FD4"/>
    <w:rsid w:val="00034692"/>
    <w:rsid w:val="00037BBF"/>
    <w:rsid w:val="00041139"/>
    <w:rsid w:val="0004193C"/>
    <w:rsid w:val="00041A52"/>
    <w:rsid w:val="000428C1"/>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3E1"/>
    <w:rsid w:val="00086407"/>
    <w:rsid w:val="00086FCA"/>
    <w:rsid w:val="0008775E"/>
    <w:rsid w:val="00094387"/>
    <w:rsid w:val="00094F0B"/>
    <w:rsid w:val="00096F03"/>
    <w:rsid w:val="00097A0B"/>
    <w:rsid w:val="000A091A"/>
    <w:rsid w:val="000A2083"/>
    <w:rsid w:val="000A2AE0"/>
    <w:rsid w:val="000B097B"/>
    <w:rsid w:val="000B1A6A"/>
    <w:rsid w:val="000B1BA7"/>
    <w:rsid w:val="000B4813"/>
    <w:rsid w:val="000B5361"/>
    <w:rsid w:val="000C09B5"/>
    <w:rsid w:val="000C1910"/>
    <w:rsid w:val="000C2D07"/>
    <w:rsid w:val="000C3A71"/>
    <w:rsid w:val="000C59BF"/>
    <w:rsid w:val="000C6083"/>
    <w:rsid w:val="000D01D4"/>
    <w:rsid w:val="000D233F"/>
    <w:rsid w:val="000D5A79"/>
    <w:rsid w:val="000D6E21"/>
    <w:rsid w:val="000D7615"/>
    <w:rsid w:val="000E26B7"/>
    <w:rsid w:val="000E5112"/>
    <w:rsid w:val="000E5705"/>
    <w:rsid w:val="000E7324"/>
    <w:rsid w:val="000F2E25"/>
    <w:rsid w:val="000F38B7"/>
    <w:rsid w:val="000F450B"/>
    <w:rsid w:val="000F46FC"/>
    <w:rsid w:val="000F5255"/>
    <w:rsid w:val="000F623D"/>
    <w:rsid w:val="0010289B"/>
    <w:rsid w:val="0010393B"/>
    <w:rsid w:val="00105327"/>
    <w:rsid w:val="00112E98"/>
    <w:rsid w:val="001144E4"/>
    <w:rsid w:val="001149FC"/>
    <w:rsid w:val="00116A03"/>
    <w:rsid w:val="00124B59"/>
    <w:rsid w:val="00124F86"/>
    <w:rsid w:val="00126886"/>
    <w:rsid w:val="00127954"/>
    <w:rsid w:val="00133800"/>
    <w:rsid w:val="00136FFE"/>
    <w:rsid w:val="00141899"/>
    <w:rsid w:val="00142257"/>
    <w:rsid w:val="00143B3E"/>
    <w:rsid w:val="0015007B"/>
    <w:rsid w:val="00151483"/>
    <w:rsid w:val="00152516"/>
    <w:rsid w:val="00153D65"/>
    <w:rsid w:val="0015757F"/>
    <w:rsid w:val="00162E60"/>
    <w:rsid w:val="00163932"/>
    <w:rsid w:val="001641FE"/>
    <w:rsid w:val="00171683"/>
    <w:rsid w:val="00174BEA"/>
    <w:rsid w:val="001845A2"/>
    <w:rsid w:val="00190066"/>
    <w:rsid w:val="00190B2F"/>
    <w:rsid w:val="00191830"/>
    <w:rsid w:val="00195E07"/>
    <w:rsid w:val="00196461"/>
    <w:rsid w:val="001A5B3C"/>
    <w:rsid w:val="001A710A"/>
    <w:rsid w:val="001B1037"/>
    <w:rsid w:val="001B2F87"/>
    <w:rsid w:val="001B38DE"/>
    <w:rsid w:val="001B43C5"/>
    <w:rsid w:val="001C36D5"/>
    <w:rsid w:val="001C3EE2"/>
    <w:rsid w:val="001C3FA2"/>
    <w:rsid w:val="001C62E2"/>
    <w:rsid w:val="001C79DA"/>
    <w:rsid w:val="001C7A21"/>
    <w:rsid w:val="001C7BF1"/>
    <w:rsid w:val="001D03AD"/>
    <w:rsid w:val="001D0C9E"/>
    <w:rsid w:val="001D2164"/>
    <w:rsid w:val="001D37F5"/>
    <w:rsid w:val="001D3EF9"/>
    <w:rsid w:val="001D40C9"/>
    <w:rsid w:val="001D54CF"/>
    <w:rsid w:val="001D5C6B"/>
    <w:rsid w:val="001D5DE1"/>
    <w:rsid w:val="001D6BB5"/>
    <w:rsid w:val="001E408D"/>
    <w:rsid w:val="001E679D"/>
    <w:rsid w:val="001F007F"/>
    <w:rsid w:val="001F0A16"/>
    <w:rsid w:val="001F2012"/>
    <w:rsid w:val="001F26D6"/>
    <w:rsid w:val="001F4861"/>
    <w:rsid w:val="001F4B1B"/>
    <w:rsid w:val="001F5194"/>
    <w:rsid w:val="001F5D22"/>
    <w:rsid w:val="00200230"/>
    <w:rsid w:val="00200BE3"/>
    <w:rsid w:val="00201073"/>
    <w:rsid w:val="0020207D"/>
    <w:rsid w:val="00203531"/>
    <w:rsid w:val="002057E9"/>
    <w:rsid w:val="00205FD7"/>
    <w:rsid w:val="002120FA"/>
    <w:rsid w:val="00212404"/>
    <w:rsid w:val="0021280D"/>
    <w:rsid w:val="00213F09"/>
    <w:rsid w:val="00214F79"/>
    <w:rsid w:val="00216F73"/>
    <w:rsid w:val="00217FE1"/>
    <w:rsid w:val="00222291"/>
    <w:rsid w:val="002234C7"/>
    <w:rsid w:val="00223E52"/>
    <w:rsid w:val="0022500B"/>
    <w:rsid w:val="00225253"/>
    <w:rsid w:val="0022597E"/>
    <w:rsid w:val="00225B26"/>
    <w:rsid w:val="0022620E"/>
    <w:rsid w:val="00226847"/>
    <w:rsid w:val="00230209"/>
    <w:rsid w:val="00233210"/>
    <w:rsid w:val="00233696"/>
    <w:rsid w:val="00240381"/>
    <w:rsid w:val="00240429"/>
    <w:rsid w:val="00241108"/>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39F6"/>
    <w:rsid w:val="00276BCD"/>
    <w:rsid w:val="00276F90"/>
    <w:rsid w:val="002802EF"/>
    <w:rsid w:val="00282866"/>
    <w:rsid w:val="0028374E"/>
    <w:rsid w:val="00283FB5"/>
    <w:rsid w:val="00286542"/>
    <w:rsid w:val="00286EC4"/>
    <w:rsid w:val="002913AA"/>
    <w:rsid w:val="00292AE5"/>
    <w:rsid w:val="00292DAD"/>
    <w:rsid w:val="00293D3D"/>
    <w:rsid w:val="00296F64"/>
    <w:rsid w:val="0029717E"/>
    <w:rsid w:val="002A035F"/>
    <w:rsid w:val="002A15CE"/>
    <w:rsid w:val="002A28BA"/>
    <w:rsid w:val="002A2C37"/>
    <w:rsid w:val="002A4E08"/>
    <w:rsid w:val="002A6733"/>
    <w:rsid w:val="002A69B8"/>
    <w:rsid w:val="002A74A7"/>
    <w:rsid w:val="002B3402"/>
    <w:rsid w:val="002B7B83"/>
    <w:rsid w:val="002C2549"/>
    <w:rsid w:val="002C6E1C"/>
    <w:rsid w:val="002D025D"/>
    <w:rsid w:val="002D1BF5"/>
    <w:rsid w:val="002D240D"/>
    <w:rsid w:val="002D3358"/>
    <w:rsid w:val="002D39FF"/>
    <w:rsid w:val="002D4D23"/>
    <w:rsid w:val="002D7C2A"/>
    <w:rsid w:val="002E593F"/>
    <w:rsid w:val="002E7690"/>
    <w:rsid w:val="002E7700"/>
    <w:rsid w:val="002F0D68"/>
    <w:rsid w:val="002F129A"/>
    <w:rsid w:val="002F27FA"/>
    <w:rsid w:val="002F4AD2"/>
    <w:rsid w:val="002F584C"/>
    <w:rsid w:val="002F7FE4"/>
    <w:rsid w:val="00300011"/>
    <w:rsid w:val="0030099F"/>
    <w:rsid w:val="003013C9"/>
    <w:rsid w:val="003025DB"/>
    <w:rsid w:val="00302BF4"/>
    <w:rsid w:val="00303D5B"/>
    <w:rsid w:val="00310657"/>
    <w:rsid w:val="00311AED"/>
    <w:rsid w:val="00312220"/>
    <w:rsid w:val="003127C7"/>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60B7"/>
    <w:rsid w:val="00337C22"/>
    <w:rsid w:val="003411A6"/>
    <w:rsid w:val="003444DB"/>
    <w:rsid w:val="00344819"/>
    <w:rsid w:val="0034662F"/>
    <w:rsid w:val="00351D72"/>
    <w:rsid w:val="00354DDD"/>
    <w:rsid w:val="003557B0"/>
    <w:rsid w:val="00357571"/>
    <w:rsid w:val="003575FD"/>
    <w:rsid w:val="003576F1"/>
    <w:rsid w:val="00357E17"/>
    <w:rsid w:val="003651B2"/>
    <w:rsid w:val="003652DA"/>
    <w:rsid w:val="00365FD2"/>
    <w:rsid w:val="003711F9"/>
    <w:rsid w:val="00373E3A"/>
    <w:rsid w:val="003740B5"/>
    <w:rsid w:val="00375D66"/>
    <w:rsid w:val="003760F9"/>
    <w:rsid w:val="00376A36"/>
    <w:rsid w:val="0039011D"/>
    <w:rsid w:val="0039017D"/>
    <w:rsid w:val="0039230B"/>
    <w:rsid w:val="003923F3"/>
    <w:rsid w:val="0039287A"/>
    <w:rsid w:val="00395CED"/>
    <w:rsid w:val="003976C3"/>
    <w:rsid w:val="003A0046"/>
    <w:rsid w:val="003A1BDE"/>
    <w:rsid w:val="003A1EBF"/>
    <w:rsid w:val="003A463F"/>
    <w:rsid w:val="003A46DF"/>
    <w:rsid w:val="003A5EFA"/>
    <w:rsid w:val="003A7478"/>
    <w:rsid w:val="003B0D8B"/>
    <w:rsid w:val="003B1446"/>
    <w:rsid w:val="003B2D85"/>
    <w:rsid w:val="003B361B"/>
    <w:rsid w:val="003B47FA"/>
    <w:rsid w:val="003B49AF"/>
    <w:rsid w:val="003B6303"/>
    <w:rsid w:val="003B6DCF"/>
    <w:rsid w:val="003C2EDB"/>
    <w:rsid w:val="003C3F2C"/>
    <w:rsid w:val="003D1510"/>
    <w:rsid w:val="003D4C79"/>
    <w:rsid w:val="003D77A2"/>
    <w:rsid w:val="003D7D91"/>
    <w:rsid w:val="003E09CA"/>
    <w:rsid w:val="003E0F43"/>
    <w:rsid w:val="003E51C1"/>
    <w:rsid w:val="003E5ADB"/>
    <w:rsid w:val="003E5ED9"/>
    <w:rsid w:val="003F11BF"/>
    <w:rsid w:val="003F3E28"/>
    <w:rsid w:val="003F466C"/>
    <w:rsid w:val="003F661E"/>
    <w:rsid w:val="003F70B4"/>
    <w:rsid w:val="00400109"/>
    <w:rsid w:val="004030B5"/>
    <w:rsid w:val="004046E5"/>
    <w:rsid w:val="00404893"/>
    <w:rsid w:val="00405B46"/>
    <w:rsid w:val="004061C1"/>
    <w:rsid w:val="00410944"/>
    <w:rsid w:val="00410D44"/>
    <w:rsid w:val="004122BA"/>
    <w:rsid w:val="0041247A"/>
    <w:rsid w:val="004132A2"/>
    <w:rsid w:val="004137F0"/>
    <w:rsid w:val="00414117"/>
    <w:rsid w:val="00416C6E"/>
    <w:rsid w:val="004172AB"/>
    <w:rsid w:val="00421886"/>
    <w:rsid w:val="00423297"/>
    <w:rsid w:val="0042343F"/>
    <w:rsid w:val="004241F9"/>
    <w:rsid w:val="00425652"/>
    <w:rsid w:val="0042795F"/>
    <w:rsid w:val="00427AB9"/>
    <w:rsid w:val="00427CE2"/>
    <w:rsid w:val="00427E9B"/>
    <w:rsid w:val="0043310F"/>
    <w:rsid w:val="00436034"/>
    <w:rsid w:val="00437190"/>
    <w:rsid w:val="004402DA"/>
    <w:rsid w:val="004427BE"/>
    <w:rsid w:val="0044386D"/>
    <w:rsid w:val="00444168"/>
    <w:rsid w:val="00444B83"/>
    <w:rsid w:val="00445B73"/>
    <w:rsid w:val="004469CB"/>
    <w:rsid w:val="00446B3D"/>
    <w:rsid w:val="0045185C"/>
    <w:rsid w:val="0045186D"/>
    <w:rsid w:val="004533A7"/>
    <w:rsid w:val="004538FF"/>
    <w:rsid w:val="00454577"/>
    <w:rsid w:val="00456B34"/>
    <w:rsid w:val="0046031C"/>
    <w:rsid w:val="0046257F"/>
    <w:rsid w:val="00463DE0"/>
    <w:rsid w:val="00465A8B"/>
    <w:rsid w:val="00465FD2"/>
    <w:rsid w:val="00466969"/>
    <w:rsid w:val="00474A91"/>
    <w:rsid w:val="004755A3"/>
    <w:rsid w:val="00475BE7"/>
    <w:rsid w:val="00475E9C"/>
    <w:rsid w:val="00476DFE"/>
    <w:rsid w:val="00480277"/>
    <w:rsid w:val="00481302"/>
    <w:rsid w:val="00483E99"/>
    <w:rsid w:val="00486C1C"/>
    <w:rsid w:val="00486C45"/>
    <w:rsid w:val="004918F5"/>
    <w:rsid w:val="00497026"/>
    <w:rsid w:val="00497C3D"/>
    <w:rsid w:val="004A1793"/>
    <w:rsid w:val="004A387A"/>
    <w:rsid w:val="004A5E06"/>
    <w:rsid w:val="004A6217"/>
    <w:rsid w:val="004B155E"/>
    <w:rsid w:val="004B36A4"/>
    <w:rsid w:val="004B4870"/>
    <w:rsid w:val="004C2CB7"/>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C45"/>
    <w:rsid w:val="004E3A14"/>
    <w:rsid w:val="004E4A6B"/>
    <w:rsid w:val="004E5E3E"/>
    <w:rsid w:val="004F4A8A"/>
    <w:rsid w:val="004F6D39"/>
    <w:rsid w:val="0050404C"/>
    <w:rsid w:val="00505472"/>
    <w:rsid w:val="00506509"/>
    <w:rsid w:val="00506715"/>
    <w:rsid w:val="00506F16"/>
    <w:rsid w:val="00510A2C"/>
    <w:rsid w:val="005127A3"/>
    <w:rsid w:val="0051423E"/>
    <w:rsid w:val="005144C2"/>
    <w:rsid w:val="005170AA"/>
    <w:rsid w:val="00520629"/>
    <w:rsid w:val="00522941"/>
    <w:rsid w:val="005240C6"/>
    <w:rsid w:val="00524F23"/>
    <w:rsid w:val="005252AA"/>
    <w:rsid w:val="00525482"/>
    <w:rsid w:val="00526D2E"/>
    <w:rsid w:val="00535D12"/>
    <w:rsid w:val="00537075"/>
    <w:rsid w:val="005404BF"/>
    <w:rsid w:val="00544194"/>
    <w:rsid w:val="0054773C"/>
    <w:rsid w:val="0054791B"/>
    <w:rsid w:val="00547B63"/>
    <w:rsid w:val="00554C75"/>
    <w:rsid w:val="00555764"/>
    <w:rsid w:val="005559BC"/>
    <w:rsid w:val="005576CD"/>
    <w:rsid w:val="005603FD"/>
    <w:rsid w:val="0056270B"/>
    <w:rsid w:val="00564ED9"/>
    <w:rsid w:val="005656C5"/>
    <w:rsid w:val="005668A7"/>
    <w:rsid w:val="00567544"/>
    <w:rsid w:val="00567F2A"/>
    <w:rsid w:val="0057073E"/>
    <w:rsid w:val="00575DA2"/>
    <w:rsid w:val="00577120"/>
    <w:rsid w:val="0057762B"/>
    <w:rsid w:val="00577CFD"/>
    <w:rsid w:val="005809CD"/>
    <w:rsid w:val="005829EC"/>
    <w:rsid w:val="005833E7"/>
    <w:rsid w:val="0058383A"/>
    <w:rsid w:val="005869F9"/>
    <w:rsid w:val="00587C79"/>
    <w:rsid w:val="00587F75"/>
    <w:rsid w:val="005901E6"/>
    <w:rsid w:val="00592A97"/>
    <w:rsid w:val="00595035"/>
    <w:rsid w:val="005A0FF0"/>
    <w:rsid w:val="005B14A0"/>
    <w:rsid w:val="005B205E"/>
    <w:rsid w:val="005B4ABF"/>
    <w:rsid w:val="005B5BEA"/>
    <w:rsid w:val="005C1A06"/>
    <w:rsid w:val="005C1E29"/>
    <w:rsid w:val="005C5A23"/>
    <w:rsid w:val="005C6A73"/>
    <w:rsid w:val="005D1E6A"/>
    <w:rsid w:val="005D2C7F"/>
    <w:rsid w:val="005D427E"/>
    <w:rsid w:val="005D6FD9"/>
    <w:rsid w:val="005D7E15"/>
    <w:rsid w:val="005E0EEC"/>
    <w:rsid w:val="005E1395"/>
    <w:rsid w:val="005E1ACA"/>
    <w:rsid w:val="005E7795"/>
    <w:rsid w:val="005F1A9B"/>
    <w:rsid w:val="005F2D4C"/>
    <w:rsid w:val="005F38EB"/>
    <w:rsid w:val="005F5A73"/>
    <w:rsid w:val="005F71FB"/>
    <w:rsid w:val="00600725"/>
    <w:rsid w:val="0060184C"/>
    <w:rsid w:val="00602A3E"/>
    <w:rsid w:val="0060312C"/>
    <w:rsid w:val="0060786C"/>
    <w:rsid w:val="00615287"/>
    <w:rsid w:val="0061587F"/>
    <w:rsid w:val="00615E1C"/>
    <w:rsid w:val="00620EAF"/>
    <w:rsid w:val="0062361B"/>
    <w:rsid w:val="00623D91"/>
    <w:rsid w:val="006250C0"/>
    <w:rsid w:val="00626DBE"/>
    <w:rsid w:val="00635236"/>
    <w:rsid w:val="00637A11"/>
    <w:rsid w:val="00640384"/>
    <w:rsid w:val="006407E0"/>
    <w:rsid w:val="00640844"/>
    <w:rsid w:val="006409C1"/>
    <w:rsid w:val="00641823"/>
    <w:rsid w:val="006425C0"/>
    <w:rsid w:val="00642720"/>
    <w:rsid w:val="00644E66"/>
    <w:rsid w:val="00645102"/>
    <w:rsid w:val="006459FB"/>
    <w:rsid w:val="00647DA8"/>
    <w:rsid w:val="00650251"/>
    <w:rsid w:val="006530BF"/>
    <w:rsid w:val="00653EE2"/>
    <w:rsid w:val="0066017A"/>
    <w:rsid w:val="00660633"/>
    <w:rsid w:val="00661422"/>
    <w:rsid w:val="006622A5"/>
    <w:rsid w:val="00663779"/>
    <w:rsid w:val="00665BDE"/>
    <w:rsid w:val="00667629"/>
    <w:rsid w:val="00667BFF"/>
    <w:rsid w:val="006714F7"/>
    <w:rsid w:val="00672748"/>
    <w:rsid w:val="00674D41"/>
    <w:rsid w:val="006752A2"/>
    <w:rsid w:val="006757B4"/>
    <w:rsid w:val="00675B6C"/>
    <w:rsid w:val="006832BB"/>
    <w:rsid w:val="00683786"/>
    <w:rsid w:val="00684DA9"/>
    <w:rsid w:val="006874EE"/>
    <w:rsid w:val="00687B5C"/>
    <w:rsid w:val="00692E24"/>
    <w:rsid w:val="0069327D"/>
    <w:rsid w:val="006A0A15"/>
    <w:rsid w:val="006A36BB"/>
    <w:rsid w:val="006A51B8"/>
    <w:rsid w:val="006A7D11"/>
    <w:rsid w:val="006B1F96"/>
    <w:rsid w:val="006B44CA"/>
    <w:rsid w:val="006B5F31"/>
    <w:rsid w:val="006C1140"/>
    <w:rsid w:val="006C450C"/>
    <w:rsid w:val="006C5A22"/>
    <w:rsid w:val="006C7762"/>
    <w:rsid w:val="006D004E"/>
    <w:rsid w:val="006D3D3A"/>
    <w:rsid w:val="006D587A"/>
    <w:rsid w:val="006D6293"/>
    <w:rsid w:val="006E04FD"/>
    <w:rsid w:val="006E1487"/>
    <w:rsid w:val="006E3AA5"/>
    <w:rsid w:val="006F0719"/>
    <w:rsid w:val="006F1027"/>
    <w:rsid w:val="006F1625"/>
    <w:rsid w:val="006F484B"/>
    <w:rsid w:val="006F49D8"/>
    <w:rsid w:val="006F5BAC"/>
    <w:rsid w:val="00701EA4"/>
    <w:rsid w:val="007024E1"/>
    <w:rsid w:val="00702940"/>
    <w:rsid w:val="00703219"/>
    <w:rsid w:val="007033D9"/>
    <w:rsid w:val="00703578"/>
    <w:rsid w:val="00705632"/>
    <w:rsid w:val="00706662"/>
    <w:rsid w:val="00721635"/>
    <w:rsid w:val="007243CA"/>
    <w:rsid w:val="00731B36"/>
    <w:rsid w:val="00731E8B"/>
    <w:rsid w:val="00732659"/>
    <w:rsid w:val="00732C56"/>
    <w:rsid w:val="007338A2"/>
    <w:rsid w:val="0073493D"/>
    <w:rsid w:val="00736F73"/>
    <w:rsid w:val="00740E6A"/>
    <w:rsid w:val="00743A3A"/>
    <w:rsid w:val="007453A0"/>
    <w:rsid w:val="00745E02"/>
    <w:rsid w:val="00751876"/>
    <w:rsid w:val="0075338C"/>
    <w:rsid w:val="0075374C"/>
    <w:rsid w:val="00755664"/>
    <w:rsid w:val="00755FB4"/>
    <w:rsid w:val="00756A6D"/>
    <w:rsid w:val="00757DB1"/>
    <w:rsid w:val="00757EE5"/>
    <w:rsid w:val="0076037D"/>
    <w:rsid w:val="00763BB1"/>
    <w:rsid w:val="00764A9E"/>
    <w:rsid w:val="00764DC8"/>
    <w:rsid w:val="00767854"/>
    <w:rsid w:val="00773722"/>
    <w:rsid w:val="007753DC"/>
    <w:rsid w:val="007760C5"/>
    <w:rsid w:val="00781517"/>
    <w:rsid w:val="00783700"/>
    <w:rsid w:val="0078436A"/>
    <w:rsid w:val="00784D3D"/>
    <w:rsid w:val="007856E6"/>
    <w:rsid w:val="00786421"/>
    <w:rsid w:val="0078683E"/>
    <w:rsid w:val="00790FB8"/>
    <w:rsid w:val="007924F8"/>
    <w:rsid w:val="0079543D"/>
    <w:rsid w:val="0079580A"/>
    <w:rsid w:val="00795D51"/>
    <w:rsid w:val="00796826"/>
    <w:rsid w:val="0079731E"/>
    <w:rsid w:val="007A2354"/>
    <w:rsid w:val="007A7B10"/>
    <w:rsid w:val="007A7CE3"/>
    <w:rsid w:val="007B010F"/>
    <w:rsid w:val="007B06EE"/>
    <w:rsid w:val="007B1079"/>
    <w:rsid w:val="007B115C"/>
    <w:rsid w:val="007B2B60"/>
    <w:rsid w:val="007C05E1"/>
    <w:rsid w:val="007C3655"/>
    <w:rsid w:val="007C432B"/>
    <w:rsid w:val="007C4498"/>
    <w:rsid w:val="007C5028"/>
    <w:rsid w:val="007C5ACC"/>
    <w:rsid w:val="007C5B07"/>
    <w:rsid w:val="007C6070"/>
    <w:rsid w:val="007C7C5E"/>
    <w:rsid w:val="007D2576"/>
    <w:rsid w:val="007D3DB6"/>
    <w:rsid w:val="007D49CE"/>
    <w:rsid w:val="007D696A"/>
    <w:rsid w:val="007D7623"/>
    <w:rsid w:val="007E3157"/>
    <w:rsid w:val="007F1075"/>
    <w:rsid w:val="007F58DF"/>
    <w:rsid w:val="007F66ED"/>
    <w:rsid w:val="00801A1A"/>
    <w:rsid w:val="008036FD"/>
    <w:rsid w:val="00804AD3"/>
    <w:rsid w:val="008074A9"/>
    <w:rsid w:val="00812659"/>
    <w:rsid w:val="008138A7"/>
    <w:rsid w:val="00816A6C"/>
    <w:rsid w:val="00821F0A"/>
    <w:rsid w:val="0082232A"/>
    <w:rsid w:val="00823304"/>
    <w:rsid w:val="00825226"/>
    <w:rsid w:val="00832BE4"/>
    <w:rsid w:val="00832EDC"/>
    <w:rsid w:val="00833C7A"/>
    <w:rsid w:val="00843549"/>
    <w:rsid w:val="0084496B"/>
    <w:rsid w:val="00844D74"/>
    <w:rsid w:val="00850E91"/>
    <w:rsid w:val="008553D4"/>
    <w:rsid w:val="0085659A"/>
    <w:rsid w:val="0086010D"/>
    <w:rsid w:val="0086193B"/>
    <w:rsid w:val="00861C20"/>
    <w:rsid w:val="00863A67"/>
    <w:rsid w:val="008644B6"/>
    <w:rsid w:val="008710C0"/>
    <w:rsid w:val="00871943"/>
    <w:rsid w:val="00872B81"/>
    <w:rsid w:val="008747F2"/>
    <w:rsid w:val="00874FFA"/>
    <w:rsid w:val="0087507D"/>
    <w:rsid w:val="0088039F"/>
    <w:rsid w:val="00880F80"/>
    <w:rsid w:val="008828BD"/>
    <w:rsid w:val="00882F62"/>
    <w:rsid w:val="008869F9"/>
    <w:rsid w:val="008937D5"/>
    <w:rsid w:val="00895D75"/>
    <w:rsid w:val="00897664"/>
    <w:rsid w:val="008A0964"/>
    <w:rsid w:val="008A41B2"/>
    <w:rsid w:val="008A4875"/>
    <w:rsid w:val="008A749F"/>
    <w:rsid w:val="008B0274"/>
    <w:rsid w:val="008B1783"/>
    <w:rsid w:val="008B2145"/>
    <w:rsid w:val="008B633B"/>
    <w:rsid w:val="008B7014"/>
    <w:rsid w:val="008B7127"/>
    <w:rsid w:val="008B75EB"/>
    <w:rsid w:val="008C1A8E"/>
    <w:rsid w:val="008C231C"/>
    <w:rsid w:val="008C2B00"/>
    <w:rsid w:val="008D1105"/>
    <w:rsid w:val="008D2264"/>
    <w:rsid w:val="008D3754"/>
    <w:rsid w:val="008D45C1"/>
    <w:rsid w:val="008D4A90"/>
    <w:rsid w:val="008D589F"/>
    <w:rsid w:val="008E19A7"/>
    <w:rsid w:val="008E1C4F"/>
    <w:rsid w:val="008E2C54"/>
    <w:rsid w:val="008E3228"/>
    <w:rsid w:val="008E67D6"/>
    <w:rsid w:val="008E6CDF"/>
    <w:rsid w:val="008E72CB"/>
    <w:rsid w:val="008E7662"/>
    <w:rsid w:val="008E79FB"/>
    <w:rsid w:val="008F1A57"/>
    <w:rsid w:val="008F2E1D"/>
    <w:rsid w:val="008F5AAF"/>
    <w:rsid w:val="008F5AE7"/>
    <w:rsid w:val="00903853"/>
    <w:rsid w:val="00910F5F"/>
    <w:rsid w:val="00911685"/>
    <w:rsid w:val="00911A2B"/>
    <w:rsid w:val="009162F6"/>
    <w:rsid w:val="00921C5E"/>
    <w:rsid w:val="009228F8"/>
    <w:rsid w:val="00927522"/>
    <w:rsid w:val="009325D0"/>
    <w:rsid w:val="00935FB2"/>
    <w:rsid w:val="00937042"/>
    <w:rsid w:val="009420C8"/>
    <w:rsid w:val="00944E19"/>
    <w:rsid w:val="0094668E"/>
    <w:rsid w:val="00946963"/>
    <w:rsid w:val="00947C34"/>
    <w:rsid w:val="00952792"/>
    <w:rsid w:val="00955F50"/>
    <w:rsid w:val="009576D4"/>
    <w:rsid w:val="0096246D"/>
    <w:rsid w:val="00964D34"/>
    <w:rsid w:val="009658A5"/>
    <w:rsid w:val="00966C37"/>
    <w:rsid w:val="00966C7B"/>
    <w:rsid w:val="00966F5B"/>
    <w:rsid w:val="00970DE5"/>
    <w:rsid w:val="00972CB0"/>
    <w:rsid w:val="009738A1"/>
    <w:rsid w:val="009755EA"/>
    <w:rsid w:val="00976662"/>
    <w:rsid w:val="00977467"/>
    <w:rsid w:val="009774B1"/>
    <w:rsid w:val="00980A30"/>
    <w:rsid w:val="009834E0"/>
    <w:rsid w:val="00983AB4"/>
    <w:rsid w:val="00983B28"/>
    <w:rsid w:val="0098580C"/>
    <w:rsid w:val="0099100D"/>
    <w:rsid w:val="009911F4"/>
    <w:rsid w:val="0099424B"/>
    <w:rsid w:val="00995549"/>
    <w:rsid w:val="009A04AB"/>
    <w:rsid w:val="009A0743"/>
    <w:rsid w:val="009A1DB4"/>
    <w:rsid w:val="009A3F64"/>
    <w:rsid w:val="009A7D18"/>
    <w:rsid w:val="009B0127"/>
    <w:rsid w:val="009B0BD5"/>
    <w:rsid w:val="009B1016"/>
    <w:rsid w:val="009B1FA0"/>
    <w:rsid w:val="009B38B3"/>
    <w:rsid w:val="009B45D2"/>
    <w:rsid w:val="009B5CC1"/>
    <w:rsid w:val="009C08EE"/>
    <w:rsid w:val="009C2911"/>
    <w:rsid w:val="009C4B6F"/>
    <w:rsid w:val="009D274E"/>
    <w:rsid w:val="009D3AFA"/>
    <w:rsid w:val="009D3B5A"/>
    <w:rsid w:val="009D5B77"/>
    <w:rsid w:val="009D7D3C"/>
    <w:rsid w:val="009D7EBE"/>
    <w:rsid w:val="009E08E3"/>
    <w:rsid w:val="009E7CDE"/>
    <w:rsid w:val="009F0A1F"/>
    <w:rsid w:val="009F2761"/>
    <w:rsid w:val="009F28A3"/>
    <w:rsid w:val="009F46B3"/>
    <w:rsid w:val="009F787C"/>
    <w:rsid w:val="00A029C1"/>
    <w:rsid w:val="00A04051"/>
    <w:rsid w:val="00A0423F"/>
    <w:rsid w:val="00A06031"/>
    <w:rsid w:val="00A0637A"/>
    <w:rsid w:val="00A07367"/>
    <w:rsid w:val="00A07EA7"/>
    <w:rsid w:val="00A07F86"/>
    <w:rsid w:val="00A10270"/>
    <w:rsid w:val="00A11E0F"/>
    <w:rsid w:val="00A11F66"/>
    <w:rsid w:val="00A122B3"/>
    <w:rsid w:val="00A134C6"/>
    <w:rsid w:val="00A150A0"/>
    <w:rsid w:val="00A15F6A"/>
    <w:rsid w:val="00A160B6"/>
    <w:rsid w:val="00A162C6"/>
    <w:rsid w:val="00A21632"/>
    <w:rsid w:val="00A2255C"/>
    <w:rsid w:val="00A227AF"/>
    <w:rsid w:val="00A23224"/>
    <w:rsid w:val="00A23E48"/>
    <w:rsid w:val="00A25397"/>
    <w:rsid w:val="00A25752"/>
    <w:rsid w:val="00A304C1"/>
    <w:rsid w:val="00A30719"/>
    <w:rsid w:val="00A323B8"/>
    <w:rsid w:val="00A40BDB"/>
    <w:rsid w:val="00A40DEC"/>
    <w:rsid w:val="00A41868"/>
    <w:rsid w:val="00A43AF6"/>
    <w:rsid w:val="00A45494"/>
    <w:rsid w:val="00A454BA"/>
    <w:rsid w:val="00A51939"/>
    <w:rsid w:val="00A51970"/>
    <w:rsid w:val="00A53B97"/>
    <w:rsid w:val="00A544A6"/>
    <w:rsid w:val="00A546D0"/>
    <w:rsid w:val="00A55B3C"/>
    <w:rsid w:val="00A571C1"/>
    <w:rsid w:val="00A609B5"/>
    <w:rsid w:val="00A6105A"/>
    <w:rsid w:val="00A63F3D"/>
    <w:rsid w:val="00A640D7"/>
    <w:rsid w:val="00A64856"/>
    <w:rsid w:val="00A64A8D"/>
    <w:rsid w:val="00A6536E"/>
    <w:rsid w:val="00A6607B"/>
    <w:rsid w:val="00A66E31"/>
    <w:rsid w:val="00A67744"/>
    <w:rsid w:val="00A67EA7"/>
    <w:rsid w:val="00A706A0"/>
    <w:rsid w:val="00A73FFB"/>
    <w:rsid w:val="00A77586"/>
    <w:rsid w:val="00A777A3"/>
    <w:rsid w:val="00A77B7E"/>
    <w:rsid w:val="00A803D4"/>
    <w:rsid w:val="00A81D9C"/>
    <w:rsid w:val="00A83812"/>
    <w:rsid w:val="00A851BF"/>
    <w:rsid w:val="00A875E1"/>
    <w:rsid w:val="00A95CD2"/>
    <w:rsid w:val="00A978F0"/>
    <w:rsid w:val="00AA4EA5"/>
    <w:rsid w:val="00AA63A6"/>
    <w:rsid w:val="00AB084D"/>
    <w:rsid w:val="00AB0ACF"/>
    <w:rsid w:val="00AB15EB"/>
    <w:rsid w:val="00AB262B"/>
    <w:rsid w:val="00AB348A"/>
    <w:rsid w:val="00AB7399"/>
    <w:rsid w:val="00AB7A89"/>
    <w:rsid w:val="00AC1274"/>
    <w:rsid w:val="00AC39AE"/>
    <w:rsid w:val="00AC5A63"/>
    <w:rsid w:val="00AC7F7F"/>
    <w:rsid w:val="00AD3219"/>
    <w:rsid w:val="00AD3237"/>
    <w:rsid w:val="00AD32C4"/>
    <w:rsid w:val="00AD3A77"/>
    <w:rsid w:val="00AD4404"/>
    <w:rsid w:val="00AD5DC3"/>
    <w:rsid w:val="00AD62C5"/>
    <w:rsid w:val="00AE0DD5"/>
    <w:rsid w:val="00AE1225"/>
    <w:rsid w:val="00AE1E15"/>
    <w:rsid w:val="00AE404C"/>
    <w:rsid w:val="00AF0093"/>
    <w:rsid w:val="00AF21FC"/>
    <w:rsid w:val="00AF3FAE"/>
    <w:rsid w:val="00AF4146"/>
    <w:rsid w:val="00AF46B8"/>
    <w:rsid w:val="00AF7FA8"/>
    <w:rsid w:val="00B00E49"/>
    <w:rsid w:val="00B00EC9"/>
    <w:rsid w:val="00B02F3B"/>
    <w:rsid w:val="00B04DFB"/>
    <w:rsid w:val="00B070D4"/>
    <w:rsid w:val="00B12033"/>
    <w:rsid w:val="00B14400"/>
    <w:rsid w:val="00B1671C"/>
    <w:rsid w:val="00B20637"/>
    <w:rsid w:val="00B22102"/>
    <w:rsid w:val="00B27D69"/>
    <w:rsid w:val="00B310F7"/>
    <w:rsid w:val="00B32250"/>
    <w:rsid w:val="00B32AB5"/>
    <w:rsid w:val="00B34891"/>
    <w:rsid w:val="00B34D27"/>
    <w:rsid w:val="00B374AA"/>
    <w:rsid w:val="00B40310"/>
    <w:rsid w:val="00B40F3F"/>
    <w:rsid w:val="00B41D01"/>
    <w:rsid w:val="00B42325"/>
    <w:rsid w:val="00B427D5"/>
    <w:rsid w:val="00B450C7"/>
    <w:rsid w:val="00B476C3"/>
    <w:rsid w:val="00B5152C"/>
    <w:rsid w:val="00B5245D"/>
    <w:rsid w:val="00B5581C"/>
    <w:rsid w:val="00B56554"/>
    <w:rsid w:val="00B56B41"/>
    <w:rsid w:val="00B701E1"/>
    <w:rsid w:val="00B71A4B"/>
    <w:rsid w:val="00B7228B"/>
    <w:rsid w:val="00B724DC"/>
    <w:rsid w:val="00B72C06"/>
    <w:rsid w:val="00B76870"/>
    <w:rsid w:val="00B80011"/>
    <w:rsid w:val="00B81ECD"/>
    <w:rsid w:val="00B82266"/>
    <w:rsid w:val="00B82F74"/>
    <w:rsid w:val="00B847A7"/>
    <w:rsid w:val="00B865E2"/>
    <w:rsid w:val="00B87828"/>
    <w:rsid w:val="00B91333"/>
    <w:rsid w:val="00B9236F"/>
    <w:rsid w:val="00B92C49"/>
    <w:rsid w:val="00B9437D"/>
    <w:rsid w:val="00B949C9"/>
    <w:rsid w:val="00B97C75"/>
    <w:rsid w:val="00B97DF8"/>
    <w:rsid w:val="00BA171E"/>
    <w:rsid w:val="00BA2409"/>
    <w:rsid w:val="00BA4B36"/>
    <w:rsid w:val="00BB03F1"/>
    <w:rsid w:val="00BB08E8"/>
    <w:rsid w:val="00BB5F56"/>
    <w:rsid w:val="00BC067F"/>
    <w:rsid w:val="00BC11E9"/>
    <w:rsid w:val="00BC3962"/>
    <w:rsid w:val="00BC614B"/>
    <w:rsid w:val="00BD2489"/>
    <w:rsid w:val="00BD24A8"/>
    <w:rsid w:val="00BD294E"/>
    <w:rsid w:val="00BD4826"/>
    <w:rsid w:val="00BD485D"/>
    <w:rsid w:val="00BD4A89"/>
    <w:rsid w:val="00BD55C2"/>
    <w:rsid w:val="00BD567A"/>
    <w:rsid w:val="00BD6278"/>
    <w:rsid w:val="00BD69BE"/>
    <w:rsid w:val="00BD7ABC"/>
    <w:rsid w:val="00BE2A1D"/>
    <w:rsid w:val="00BF0B5C"/>
    <w:rsid w:val="00BF16BC"/>
    <w:rsid w:val="00BF3370"/>
    <w:rsid w:val="00BF5C23"/>
    <w:rsid w:val="00BF642F"/>
    <w:rsid w:val="00BF6489"/>
    <w:rsid w:val="00BF64FD"/>
    <w:rsid w:val="00C02DB3"/>
    <w:rsid w:val="00C03C79"/>
    <w:rsid w:val="00C04AAE"/>
    <w:rsid w:val="00C04AC0"/>
    <w:rsid w:val="00C050B5"/>
    <w:rsid w:val="00C05BBB"/>
    <w:rsid w:val="00C16129"/>
    <w:rsid w:val="00C1777A"/>
    <w:rsid w:val="00C205F1"/>
    <w:rsid w:val="00C20CCC"/>
    <w:rsid w:val="00C222FD"/>
    <w:rsid w:val="00C236E0"/>
    <w:rsid w:val="00C2381F"/>
    <w:rsid w:val="00C25B30"/>
    <w:rsid w:val="00C26073"/>
    <w:rsid w:val="00C32D7E"/>
    <w:rsid w:val="00C330DC"/>
    <w:rsid w:val="00C33260"/>
    <w:rsid w:val="00C342DD"/>
    <w:rsid w:val="00C4230A"/>
    <w:rsid w:val="00C426F1"/>
    <w:rsid w:val="00C42889"/>
    <w:rsid w:val="00C43A14"/>
    <w:rsid w:val="00C45287"/>
    <w:rsid w:val="00C453F4"/>
    <w:rsid w:val="00C472FE"/>
    <w:rsid w:val="00C505B2"/>
    <w:rsid w:val="00C51965"/>
    <w:rsid w:val="00C52693"/>
    <w:rsid w:val="00C53D38"/>
    <w:rsid w:val="00C56C76"/>
    <w:rsid w:val="00C60170"/>
    <w:rsid w:val="00C61659"/>
    <w:rsid w:val="00C61AE2"/>
    <w:rsid w:val="00C63169"/>
    <w:rsid w:val="00C65933"/>
    <w:rsid w:val="00C72585"/>
    <w:rsid w:val="00C74453"/>
    <w:rsid w:val="00C747BC"/>
    <w:rsid w:val="00C7602B"/>
    <w:rsid w:val="00C76332"/>
    <w:rsid w:val="00C814C4"/>
    <w:rsid w:val="00C8401A"/>
    <w:rsid w:val="00C85656"/>
    <w:rsid w:val="00C90747"/>
    <w:rsid w:val="00C92146"/>
    <w:rsid w:val="00C9396E"/>
    <w:rsid w:val="00C95688"/>
    <w:rsid w:val="00C97DDF"/>
    <w:rsid w:val="00CA00A1"/>
    <w:rsid w:val="00CA141D"/>
    <w:rsid w:val="00CA24B2"/>
    <w:rsid w:val="00CA56B4"/>
    <w:rsid w:val="00CA6247"/>
    <w:rsid w:val="00CB1092"/>
    <w:rsid w:val="00CB317D"/>
    <w:rsid w:val="00CB7193"/>
    <w:rsid w:val="00CC0DB7"/>
    <w:rsid w:val="00CC2C9D"/>
    <w:rsid w:val="00CC2D9A"/>
    <w:rsid w:val="00CC2DA5"/>
    <w:rsid w:val="00CC3231"/>
    <w:rsid w:val="00CC4279"/>
    <w:rsid w:val="00CC55D2"/>
    <w:rsid w:val="00CC7B06"/>
    <w:rsid w:val="00CD00A8"/>
    <w:rsid w:val="00CD14B0"/>
    <w:rsid w:val="00CD672A"/>
    <w:rsid w:val="00CD7495"/>
    <w:rsid w:val="00CE23F3"/>
    <w:rsid w:val="00CE43EA"/>
    <w:rsid w:val="00CE4674"/>
    <w:rsid w:val="00CE5E8D"/>
    <w:rsid w:val="00CE6ED2"/>
    <w:rsid w:val="00CF0FD8"/>
    <w:rsid w:val="00CF2432"/>
    <w:rsid w:val="00CF4715"/>
    <w:rsid w:val="00CF4C71"/>
    <w:rsid w:val="00CF4D13"/>
    <w:rsid w:val="00CF6D36"/>
    <w:rsid w:val="00CF722F"/>
    <w:rsid w:val="00D00526"/>
    <w:rsid w:val="00D00A3C"/>
    <w:rsid w:val="00D0197D"/>
    <w:rsid w:val="00D019B6"/>
    <w:rsid w:val="00D01CD3"/>
    <w:rsid w:val="00D0390C"/>
    <w:rsid w:val="00D0452B"/>
    <w:rsid w:val="00D04E31"/>
    <w:rsid w:val="00D06B19"/>
    <w:rsid w:val="00D07CCC"/>
    <w:rsid w:val="00D12282"/>
    <w:rsid w:val="00D1394B"/>
    <w:rsid w:val="00D14F8D"/>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D67"/>
    <w:rsid w:val="00D34787"/>
    <w:rsid w:val="00D3481A"/>
    <w:rsid w:val="00D406C1"/>
    <w:rsid w:val="00D41A52"/>
    <w:rsid w:val="00D41BD6"/>
    <w:rsid w:val="00D41C2C"/>
    <w:rsid w:val="00D420BF"/>
    <w:rsid w:val="00D42ABB"/>
    <w:rsid w:val="00D43B33"/>
    <w:rsid w:val="00D43B6C"/>
    <w:rsid w:val="00D43D62"/>
    <w:rsid w:val="00D46CF0"/>
    <w:rsid w:val="00D5274E"/>
    <w:rsid w:val="00D539FB"/>
    <w:rsid w:val="00D54BA9"/>
    <w:rsid w:val="00D62571"/>
    <w:rsid w:val="00D65C37"/>
    <w:rsid w:val="00D67090"/>
    <w:rsid w:val="00D67A55"/>
    <w:rsid w:val="00D70CA9"/>
    <w:rsid w:val="00D800FA"/>
    <w:rsid w:val="00D80E3C"/>
    <w:rsid w:val="00D83CDB"/>
    <w:rsid w:val="00D8433D"/>
    <w:rsid w:val="00D8660C"/>
    <w:rsid w:val="00D8716B"/>
    <w:rsid w:val="00D93D98"/>
    <w:rsid w:val="00D94AAA"/>
    <w:rsid w:val="00D971AB"/>
    <w:rsid w:val="00D9793E"/>
    <w:rsid w:val="00DA0872"/>
    <w:rsid w:val="00DA15FC"/>
    <w:rsid w:val="00DA4E3A"/>
    <w:rsid w:val="00DB1C65"/>
    <w:rsid w:val="00DB31CE"/>
    <w:rsid w:val="00DB3FE7"/>
    <w:rsid w:val="00DB6D9C"/>
    <w:rsid w:val="00DC36BF"/>
    <w:rsid w:val="00DC423B"/>
    <w:rsid w:val="00DC44D2"/>
    <w:rsid w:val="00DC6464"/>
    <w:rsid w:val="00DC6E1C"/>
    <w:rsid w:val="00DC7775"/>
    <w:rsid w:val="00DD0E90"/>
    <w:rsid w:val="00DD1544"/>
    <w:rsid w:val="00DD1D4D"/>
    <w:rsid w:val="00DD43F6"/>
    <w:rsid w:val="00DD7339"/>
    <w:rsid w:val="00DE1594"/>
    <w:rsid w:val="00DF04E6"/>
    <w:rsid w:val="00DF1351"/>
    <w:rsid w:val="00DF1B56"/>
    <w:rsid w:val="00DF1FC7"/>
    <w:rsid w:val="00DF4E9B"/>
    <w:rsid w:val="00E01324"/>
    <w:rsid w:val="00E0250D"/>
    <w:rsid w:val="00E03E1D"/>
    <w:rsid w:val="00E04C00"/>
    <w:rsid w:val="00E064C3"/>
    <w:rsid w:val="00E10CF8"/>
    <w:rsid w:val="00E12F50"/>
    <w:rsid w:val="00E1311C"/>
    <w:rsid w:val="00E13356"/>
    <w:rsid w:val="00E167DE"/>
    <w:rsid w:val="00E22C3F"/>
    <w:rsid w:val="00E24246"/>
    <w:rsid w:val="00E2481A"/>
    <w:rsid w:val="00E26499"/>
    <w:rsid w:val="00E27A74"/>
    <w:rsid w:val="00E27B33"/>
    <w:rsid w:val="00E3055A"/>
    <w:rsid w:val="00E30F14"/>
    <w:rsid w:val="00E3147C"/>
    <w:rsid w:val="00E31833"/>
    <w:rsid w:val="00E32E18"/>
    <w:rsid w:val="00E33D88"/>
    <w:rsid w:val="00E34927"/>
    <w:rsid w:val="00E432A2"/>
    <w:rsid w:val="00E4538E"/>
    <w:rsid w:val="00E45FBC"/>
    <w:rsid w:val="00E462B0"/>
    <w:rsid w:val="00E46970"/>
    <w:rsid w:val="00E46E42"/>
    <w:rsid w:val="00E47C70"/>
    <w:rsid w:val="00E47C8C"/>
    <w:rsid w:val="00E51E8B"/>
    <w:rsid w:val="00E53023"/>
    <w:rsid w:val="00E60BB7"/>
    <w:rsid w:val="00E62107"/>
    <w:rsid w:val="00E62753"/>
    <w:rsid w:val="00E63E28"/>
    <w:rsid w:val="00E706CB"/>
    <w:rsid w:val="00E722DA"/>
    <w:rsid w:val="00E7442D"/>
    <w:rsid w:val="00E75FA0"/>
    <w:rsid w:val="00E76A79"/>
    <w:rsid w:val="00E77729"/>
    <w:rsid w:val="00E80559"/>
    <w:rsid w:val="00E80F65"/>
    <w:rsid w:val="00E82897"/>
    <w:rsid w:val="00E840D7"/>
    <w:rsid w:val="00E856A5"/>
    <w:rsid w:val="00E86D9C"/>
    <w:rsid w:val="00E906B1"/>
    <w:rsid w:val="00E914D0"/>
    <w:rsid w:val="00E93A5F"/>
    <w:rsid w:val="00E953C3"/>
    <w:rsid w:val="00E97A7D"/>
    <w:rsid w:val="00EA02A9"/>
    <w:rsid w:val="00EA1EF6"/>
    <w:rsid w:val="00EA5AE0"/>
    <w:rsid w:val="00EA7979"/>
    <w:rsid w:val="00EB35BC"/>
    <w:rsid w:val="00EB4CE0"/>
    <w:rsid w:val="00EC06BC"/>
    <w:rsid w:val="00EC3BB6"/>
    <w:rsid w:val="00EC7044"/>
    <w:rsid w:val="00EC7054"/>
    <w:rsid w:val="00EC761C"/>
    <w:rsid w:val="00ED142A"/>
    <w:rsid w:val="00ED2756"/>
    <w:rsid w:val="00ED45FD"/>
    <w:rsid w:val="00ED4A93"/>
    <w:rsid w:val="00ED61FD"/>
    <w:rsid w:val="00ED7CF3"/>
    <w:rsid w:val="00EE0A78"/>
    <w:rsid w:val="00EE0F30"/>
    <w:rsid w:val="00EE45A2"/>
    <w:rsid w:val="00EE6B2C"/>
    <w:rsid w:val="00EF3F8D"/>
    <w:rsid w:val="00EF4156"/>
    <w:rsid w:val="00EF687F"/>
    <w:rsid w:val="00EF7BCC"/>
    <w:rsid w:val="00F059E8"/>
    <w:rsid w:val="00F06F57"/>
    <w:rsid w:val="00F07035"/>
    <w:rsid w:val="00F10618"/>
    <w:rsid w:val="00F11ADC"/>
    <w:rsid w:val="00F16296"/>
    <w:rsid w:val="00F165FE"/>
    <w:rsid w:val="00F1686D"/>
    <w:rsid w:val="00F24F5E"/>
    <w:rsid w:val="00F25A40"/>
    <w:rsid w:val="00F25C1F"/>
    <w:rsid w:val="00F26580"/>
    <w:rsid w:val="00F3333D"/>
    <w:rsid w:val="00F33794"/>
    <w:rsid w:val="00F37750"/>
    <w:rsid w:val="00F402E1"/>
    <w:rsid w:val="00F42307"/>
    <w:rsid w:val="00F42475"/>
    <w:rsid w:val="00F42DB2"/>
    <w:rsid w:val="00F42F99"/>
    <w:rsid w:val="00F436CD"/>
    <w:rsid w:val="00F47605"/>
    <w:rsid w:val="00F50EE0"/>
    <w:rsid w:val="00F51DA3"/>
    <w:rsid w:val="00F57AE7"/>
    <w:rsid w:val="00F6215D"/>
    <w:rsid w:val="00F642D6"/>
    <w:rsid w:val="00F6438B"/>
    <w:rsid w:val="00F65986"/>
    <w:rsid w:val="00F67128"/>
    <w:rsid w:val="00F73264"/>
    <w:rsid w:val="00F7528C"/>
    <w:rsid w:val="00F75A63"/>
    <w:rsid w:val="00F763DB"/>
    <w:rsid w:val="00F77348"/>
    <w:rsid w:val="00F82820"/>
    <w:rsid w:val="00F8284E"/>
    <w:rsid w:val="00F85039"/>
    <w:rsid w:val="00F85181"/>
    <w:rsid w:val="00F92AF7"/>
    <w:rsid w:val="00F93586"/>
    <w:rsid w:val="00F96288"/>
    <w:rsid w:val="00F969AB"/>
    <w:rsid w:val="00F97B2E"/>
    <w:rsid w:val="00F97D70"/>
    <w:rsid w:val="00FA00FA"/>
    <w:rsid w:val="00FA068E"/>
    <w:rsid w:val="00FA08B8"/>
    <w:rsid w:val="00FA1437"/>
    <w:rsid w:val="00FA3EE7"/>
    <w:rsid w:val="00FA53B6"/>
    <w:rsid w:val="00FA74A6"/>
    <w:rsid w:val="00FB0EEE"/>
    <w:rsid w:val="00FB3CE0"/>
    <w:rsid w:val="00FB4532"/>
    <w:rsid w:val="00FB5DCE"/>
    <w:rsid w:val="00FC24A8"/>
    <w:rsid w:val="00FC5E4A"/>
    <w:rsid w:val="00FD1507"/>
    <w:rsid w:val="00FD23AC"/>
    <w:rsid w:val="00FD2B6F"/>
    <w:rsid w:val="00FD2E12"/>
    <w:rsid w:val="00FD6773"/>
    <w:rsid w:val="00FD7329"/>
    <w:rsid w:val="00FE0F0E"/>
    <w:rsid w:val="00FE187A"/>
    <w:rsid w:val="00FE4549"/>
    <w:rsid w:val="00FE53F0"/>
    <w:rsid w:val="00FF013C"/>
    <w:rsid w:val="00FF2823"/>
    <w:rsid w:val="00FF351A"/>
    <w:rsid w:val="00FF5B47"/>
    <w:rsid w:val="00FF6210"/>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661E"/>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2951B2D4-1A6D-443C-A31E-F16D7A91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5193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6005</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Blomberg, Nadine</cp:lastModifiedBy>
  <cp:revision>6</cp:revision>
  <dcterms:created xsi:type="dcterms:W3CDTF">2022-06-14T07:20:00Z</dcterms:created>
  <dcterms:modified xsi:type="dcterms:W3CDTF">2022-06-21T07:56:00Z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