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C7253E" w:rsidRDefault="00494EA2" w:rsidP="00494EA2">
      <w:pPr>
        <w:ind w:left="2832" w:firstLine="708"/>
        <w:jc w:val="right"/>
        <w:rPr>
          <w:rFonts w:ascii="Arial" w:hAnsi="Arial"/>
          <w:b/>
          <w:sz w:val="44"/>
        </w:rPr>
      </w:pPr>
      <w:r w:rsidRPr="00C7253E">
        <w:rPr>
          <w:rFonts w:ascii="Arial" w:hAnsi="Arial"/>
          <w:b/>
          <w:sz w:val="44"/>
        </w:rPr>
        <w:t xml:space="preserve">      </w:t>
      </w:r>
    </w:p>
    <w:p w14:paraId="4734DDE8" w14:textId="38D1996E" w:rsidR="00494EA2" w:rsidRPr="00C7253E" w:rsidRDefault="00494EA2" w:rsidP="00494EA2">
      <w:pPr>
        <w:ind w:left="2832" w:firstLine="708"/>
        <w:jc w:val="right"/>
        <w:rPr>
          <w:rFonts w:ascii="Arial" w:eastAsia="Times New Roman" w:hAnsi="Arial" w:cs="Arial"/>
          <w:b/>
          <w:sz w:val="44"/>
        </w:rPr>
      </w:pPr>
      <w:r w:rsidRPr="00C7253E">
        <w:rPr>
          <w:rFonts w:ascii="Arial" w:hAnsi="Arial"/>
          <w:b/>
          <w:sz w:val="44"/>
        </w:rPr>
        <w:t>Press Release</w:t>
      </w:r>
    </w:p>
    <w:p w14:paraId="5231D776" w14:textId="7E8CCA5D" w:rsidR="00494EA2" w:rsidRPr="00C7253E" w:rsidRDefault="00A77C03" w:rsidP="00494EA2">
      <w:pPr>
        <w:jc w:val="right"/>
        <w:rPr>
          <w:rFonts w:ascii="Arial" w:eastAsia="Times New Roman" w:hAnsi="Arial" w:cs="Arial"/>
          <w:b/>
          <w:bCs/>
          <w:sz w:val="22"/>
          <w:szCs w:val="22"/>
        </w:rPr>
      </w:pPr>
      <w:r w:rsidRPr="00C7253E">
        <w:rPr>
          <w:rFonts w:ascii="Arial" w:hAnsi="Arial"/>
          <w:b/>
          <w:sz w:val="22"/>
        </w:rPr>
        <w:t>202</w:t>
      </w:r>
      <w:r w:rsidR="009A6718" w:rsidRPr="00C7253E">
        <w:rPr>
          <w:rFonts w:ascii="Arial" w:hAnsi="Arial"/>
          <w:b/>
          <w:sz w:val="22"/>
        </w:rPr>
        <w:t>6-</w:t>
      </w:r>
      <w:r w:rsidR="00955C4B" w:rsidRPr="00C7253E">
        <w:rPr>
          <w:rFonts w:ascii="Arial" w:hAnsi="Arial"/>
          <w:b/>
          <w:sz w:val="22"/>
        </w:rPr>
        <w:t>501</w:t>
      </w:r>
    </w:p>
    <w:p w14:paraId="28FB0D62" w14:textId="77777777" w:rsidR="00BE6027" w:rsidRPr="00C7253E" w:rsidRDefault="00BE6027" w:rsidP="00BE6027">
      <w:pPr>
        <w:ind w:right="-425"/>
        <w:rPr>
          <w:rFonts w:ascii="Arial" w:eastAsia="Times New Roman" w:hAnsi="Arial" w:cs="Arial"/>
          <w:bCs/>
          <w:sz w:val="20"/>
          <w:u w:val="single"/>
          <w:lang w:eastAsia="en-US"/>
        </w:rPr>
      </w:pPr>
    </w:p>
    <w:p w14:paraId="11AD3F4E" w14:textId="77777777" w:rsidR="007516CE" w:rsidRPr="00C7253E" w:rsidRDefault="007516CE" w:rsidP="00BE6027">
      <w:pPr>
        <w:ind w:right="-425"/>
        <w:rPr>
          <w:rFonts w:ascii="Arial" w:eastAsia="Times New Roman" w:hAnsi="Arial" w:cs="Arial"/>
          <w:bCs/>
          <w:sz w:val="20"/>
          <w:u w:val="single"/>
          <w:lang w:eastAsia="en-US"/>
        </w:rPr>
      </w:pPr>
    </w:p>
    <w:p w14:paraId="30A3D26F" w14:textId="3C43D774" w:rsidR="00BE6027" w:rsidRPr="00C7253E" w:rsidRDefault="00BE6027" w:rsidP="00BE6027">
      <w:pPr>
        <w:ind w:right="-425"/>
        <w:rPr>
          <w:rFonts w:ascii="Arial" w:eastAsia="Times New Roman" w:hAnsi="Arial" w:cs="Arial"/>
          <w:bCs/>
          <w:sz w:val="20"/>
          <w:u w:val="single"/>
          <w:lang w:eastAsia="en-US"/>
        </w:rPr>
      </w:pPr>
      <w:r w:rsidRPr="00C7253E">
        <w:rPr>
          <w:rFonts w:ascii="Arial" w:eastAsia="Times New Roman" w:hAnsi="Arial" w:cs="Arial"/>
          <w:bCs/>
          <w:sz w:val="20"/>
          <w:u w:val="single"/>
          <w:lang w:eastAsia="en-US"/>
        </w:rPr>
        <w:t>Schmitz Cargobull AG</w:t>
      </w:r>
    </w:p>
    <w:p w14:paraId="663C5C36" w14:textId="32715394" w:rsidR="006C6BC9" w:rsidRPr="00C7253E" w:rsidRDefault="00766F80" w:rsidP="006C6BC9">
      <w:pPr>
        <w:ind w:right="850"/>
        <w:rPr>
          <w:rFonts w:ascii="Arial" w:hAnsi="Arial"/>
          <w:b/>
          <w:bCs/>
          <w:sz w:val="36"/>
          <w:szCs w:val="36"/>
        </w:rPr>
      </w:pPr>
      <w:r w:rsidRPr="00C7253E">
        <w:rPr>
          <w:rFonts w:ascii="Arial" w:hAnsi="Arial"/>
          <w:b/>
          <w:bCs/>
          <w:sz w:val="36"/>
          <w:szCs w:val="36"/>
        </w:rPr>
        <w:t>Flexible M.KO OPENSIDER truck body for the Nordic market</w:t>
      </w:r>
      <w:r w:rsidR="00885C92" w:rsidRPr="00C7253E">
        <w:rPr>
          <w:rFonts w:ascii="Arial" w:hAnsi="Arial"/>
          <w:b/>
          <w:bCs/>
          <w:sz w:val="36"/>
          <w:szCs w:val="36"/>
        </w:rPr>
        <w:t xml:space="preserve"> </w:t>
      </w:r>
    </w:p>
    <w:p w14:paraId="5BF46370" w14:textId="7B6481BF" w:rsidR="00766F80" w:rsidRPr="00481F5E" w:rsidRDefault="00B30FC4" w:rsidP="007516CE">
      <w:pPr>
        <w:spacing w:line="360" w:lineRule="auto"/>
        <w:ind w:right="281"/>
        <w:rPr>
          <w:rFonts w:ascii="Arial" w:hAnsi="Arial"/>
          <w:b/>
          <w:bCs/>
          <w:szCs w:val="24"/>
        </w:rPr>
      </w:pPr>
      <w:r>
        <w:rPr>
          <w:rFonts w:ascii="Arial" w:hAnsi="Arial"/>
          <w:b/>
          <w:bCs/>
          <w:szCs w:val="24"/>
        </w:rPr>
        <w:t>Upgraded</w:t>
      </w:r>
      <w:r w:rsidR="001B794E" w:rsidRPr="00481F5E">
        <w:rPr>
          <w:rFonts w:ascii="Arial" w:hAnsi="Arial"/>
          <w:b/>
          <w:bCs/>
          <w:szCs w:val="24"/>
        </w:rPr>
        <w:t xml:space="preserve"> for today's transport needs</w:t>
      </w:r>
    </w:p>
    <w:p w14:paraId="49979D1F" w14:textId="5FA364DC" w:rsidR="00766F80" w:rsidRPr="00481F5E" w:rsidRDefault="007516CE" w:rsidP="00766F80">
      <w:pPr>
        <w:spacing w:before="100" w:beforeAutospacing="1" w:after="100" w:afterAutospacing="1" w:line="360" w:lineRule="auto"/>
        <w:rPr>
          <w:rFonts w:ascii="Arial" w:hAnsi="Arial"/>
          <w:sz w:val="22"/>
          <w:szCs w:val="22"/>
        </w:rPr>
      </w:pPr>
      <w:r w:rsidRPr="00481F5E">
        <w:rPr>
          <w:rFonts w:ascii="Arial" w:hAnsi="Arial"/>
          <w:sz w:val="22"/>
          <w:szCs w:val="22"/>
        </w:rPr>
        <w:t>Februar</w:t>
      </w:r>
      <w:r w:rsidR="00766F80" w:rsidRPr="00481F5E">
        <w:rPr>
          <w:rFonts w:ascii="Arial" w:hAnsi="Arial"/>
          <w:sz w:val="22"/>
          <w:szCs w:val="22"/>
        </w:rPr>
        <w:t>y 2026 - With the relaunch of the M.KO OPENSIDER truck body, Schmitz Cargobull is presenting a flexible and efficient vehicle solution that supports the rapid handling of goods in inner-city and regional distribution transport. The side-opening design is based on many years of experience and proven folding wall technologies, which have been specifically adapted to current transport requirements in the new M.KO OPENSIDER.</w:t>
      </w:r>
    </w:p>
    <w:p w14:paraId="66219D9F" w14:textId="014FAA6E" w:rsidR="00766F80" w:rsidRPr="00481F5E" w:rsidRDefault="00766F80" w:rsidP="00766F80">
      <w:pPr>
        <w:spacing w:before="100" w:beforeAutospacing="1" w:after="100" w:afterAutospacing="1" w:line="360" w:lineRule="auto"/>
        <w:rPr>
          <w:rFonts w:ascii="Arial" w:hAnsi="Arial"/>
          <w:sz w:val="22"/>
          <w:szCs w:val="22"/>
        </w:rPr>
      </w:pPr>
      <w:r w:rsidRPr="00481F5E">
        <w:rPr>
          <w:rFonts w:ascii="Arial" w:hAnsi="Arial"/>
          <w:sz w:val="22"/>
          <w:szCs w:val="22"/>
        </w:rPr>
        <w:t xml:space="preserve">The fully side-opening doors offer significantly improved access and make loading and unloading easier, especially in narrow or heavily frequented manoeuvring and loading areas. This shortens turnaround times and reduces dependence on specialised loading infrastructure. For transport operations where access via the rear is </w:t>
      </w:r>
      <w:r w:rsidR="00E11CA1">
        <w:rPr>
          <w:rFonts w:ascii="Arial" w:hAnsi="Arial"/>
          <w:sz w:val="22"/>
          <w:szCs w:val="22"/>
        </w:rPr>
        <w:t>difficul</w:t>
      </w:r>
      <w:r w:rsidR="00236575">
        <w:rPr>
          <w:rFonts w:ascii="Arial" w:hAnsi="Arial"/>
          <w:sz w:val="22"/>
          <w:szCs w:val="22"/>
        </w:rPr>
        <w:t>t</w:t>
      </w:r>
      <w:r w:rsidRPr="00481F5E">
        <w:rPr>
          <w:rFonts w:ascii="Arial" w:hAnsi="Arial"/>
          <w:sz w:val="22"/>
          <w:szCs w:val="22"/>
        </w:rPr>
        <w:t>, the M.KO OPENSIDER offers a clear logistical advantage with its side access.</w:t>
      </w:r>
    </w:p>
    <w:p w14:paraId="0E6658A1" w14:textId="31A04248" w:rsidR="00766F80" w:rsidRPr="00481F5E" w:rsidRDefault="00766F80" w:rsidP="00766F80">
      <w:pPr>
        <w:spacing w:before="100" w:beforeAutospacing="1" w:after="100" w:afterAutospacing="1" w:line="360" w:lineRule="auto"/>
        <w:rPr>
          <w:rFonts w:ascii="Arial" w:hAnsi="Arial"/>
          <w:sz w:val="22"/>
          <w:szCs w:val="22"/>
        </w:rPr>
      </w:pPr>
      <w:r w:rsidRPr="00481F5E">
        <w:rPr>
          <w:rFonts w:ascii="Arial" w:hAnsi="Arial"/>
          <w:sz w:val="22"/>
          <w:szCs w:val="22"/>
        </w:rPr>
        <w:t xml:space="preserve">The M.KO OPENSIDER combines operational flexibility with a superstructure that is designed for durability and long-term value retention. The body is equipped with one of the </w:t>
      </w:r>
      <w:r w:rsidR="0051160A">
        <w:rPr>
          <w:rFonts w:ascii="Arial" w:hAnsi="Arial"/>
          <w:sz w:val="22"/>
          <w:szCs w:val="22"/>
        </w:rPr>
        <w:t>strongest</w:t>
      </w:r>
      <w:r w:rsidRPr="00481F5E">
        <w:rPr>
          <w:rFonts w:ascii="Arial" w:hAnsi="Arial"/>
          <w:sz w:val="22"/>
          <w:szCs w:val="22"/>
        </w:rPr>
        <w:t xml:space="preserve"> floors on the market, designed for intensive daily use and offering a long service life with minimal maintenance. The corrosion-resistant stainless steel rear frame and lamp brackets ensure that the lighting components remain securely attached and fully functional over time, contributing to overall operational safety and reduced downtime.</w:t>
      </w:r>
    </w:p>
    <w:p w14:paraId="2130DACB" w14:textId="579F3D1A" w:rsidR="00766F80" w:rsidRPr="00481F5E" w:rsidRDefault="00766F80" w:rsidP="00766F80">
      <w:pPr>
        <w:spacing w:before="100" w:beforeAutospacing="1" w:after="100" w:afterAutospacing="1" w:line="360" w:lineRule="auto"/>
        <w:rPr>
          <w:rFonts w:ascii="Arial" w:hAnsi="Arial"/>
          <w:sz w:val="22"/>
          <w:szCs w:val="22"/>
        </w:rPr>
      </w:pPr>
      <w:r w:rsidRPr="00481F5E">
        <w:rPr>
          <w:rFonts w:ascii="Arial" w:hAnsi="Arial"/>
          <w:sz w:val="22"/>
          <w:szCs w:val="22"/>
        </w:rPr>
        <w:t>The versatility of the M.KO OPENSIDER goes beyond classic goods transport. Thanks to the side folding wall, it is also suitable for special applications such as mobile presentations, pop-up stores or event logistics, where quick access to the load and efficient utilisation of the interior space are important. Individual items can be removed without having to move the entire load. The even</w:t>
      </w:r>
      <w:r w:rsidR="00F23711" w:rsidRPr="00481F5E">
        <w:rPr>
          <w:rFonts w:ascii="Arial" w:hAnsi="Arial"/>
          <w:sz w:val="22"/>
          <w:szCs w:val="22"/>
        </w:rPr>
        <w:t xml:space="preserve"> </w:t>
      </w:r>
      <w:r w:rsidR="007B25B3" w:rsidRPr="00481F5E">
        <w:rPr>
          <w:rFonts w:ascii="Arial" w:hAnsi="Arial"/>
          <w:sz w:val="22"/>
          <w:szCs w:val="22"/>
        </w:rPr>
        <w:t>l</w:t>
      </w:r>
      <w:r w:rsidRPr="00481F5E">
        <w:rPr>
          <w:rFonts w:ascii="Arial" w:hAnsi="Arial"/>
          <w:sz w:val="22"/>
          <w:szCs w:val="22"/>
        </w:rPr>
        <w:t>oad distribution also contributes to optimum utilisation of the available transport capacity.</w:t>
      </w:r>
    </w:p>
    <w:p w14:paraId="50D733C8" w14:textId="77777777" w:rsidR="001A161E" w:rsidRPr="00481F5E" w:rsidRDefault="001A161E" w:rsidP="00766F80">
      <w:pPr>
        <w:spacing w:before="100" w:beforeAutospacing="1" w:after="100" w:afterAutospacing="1" w:line="360" w:lineRule="auto"/>
        <w:rPr>
          <w:rFonts w:ascii="Arial" w:hAnsi="Arial"/>
          <w:sz w:val="22"/>
          <w:szCs w:val="22"/>
        </w:rPr>
      </w:pPr>
    </w:p>
    <w:p w14:paraId="7EAC7705" w14:textId="77777777" w:rsidR="001A161E" w:rsidRPr="00481F5E" w:rsidRDefault="001A161E" w:rsidP="001A161E">
      <w:pPr>
        <w:spacing w:before="100" w:beforeAutospacing="1" w:after="100" w:afterAutospacing="1" w:line="360" w:lineRule="auto"/>
        <w:ind w:left="7788"/>
        <w:rPr>
          <w:rFonts w:ascii="Arial" w:hAnsi="Arial"/>
          <w:b/>
          <w:bCs/>
          <w:sz w:val="22"/>
          <w:szCs w:val="22"/>
        </w:rPr>
      </w:pPr>
    </w:p>
    <w:p w14:paraId="15BEC2BD" w14:textId="181BD44E" w:rsidR="001A161E" w:rsidRPr="00481F5E" w:rsidRDefault="001A161E" w:rsidP="001A161E">
      <w:pPr>
        <w:spacing w:before="100" w:beforeAutospacing="1" w:after="100" w:afterAutospacing="1" w:line="360" w:lineRule="auto"/>
        <w:ind w:left="7788"/>
        <w:rPr>
          <w:rFonts w:ascii="Arial" w:hAnsi="Arial"/>
          <w:b/>
          <w:bCs/>
          <w:sz w:val="22"/>
          <w:szCs w:val="22"/>
        </w:rPr>
      </w:pPr>
      <w:r w:rsidRPr="00481F5E">
        <w:rPr>
          <w:rFonts w:ascii="Arial" w:hAnsi="Arial"/>
          <w:b/>
          <w:bCs/>
          <w:sz w:val="22"/>
          <w:szCs w:val="22"/>
        </w:rPr>
        <w:t>2026-501</w:t>
      </w:r>
    </w:p>
    <w:p w14:paraId="6A46509F" w14:textId="1D6938E1" w:rsidR="00766F80" w:rsidRPr="00481F5E" w:rsidRDefault="00766F80" w:rsidP="00766F80">
      <w:pPr>
        <w:spacing w:before="100" w:beforeAutospacing="1" w:after="100" w:afterAutospacing="1" w:line="360" w:lineRule="auto"/>
        <w:rPr>
          <w:rFonts w:ascii="Arial" w:hAnsi="Arial"/>
          <w:sz w:val="22"/>
          <w:szCs w:val="22"/>
        </w:rPr>
      </w:pPr>
      <w:r w:rsidRPr="00481F5E">
        <w:rPr>
          <w:rFonts w:ascii="Arial" w:hAnsi="Arial"/>
          <w:sz w:val="22"/>
          <w:szCs w:val="22"/>
        </w:rPr>
        <w:t>As well as being highly suitable for everyday use, the M.KO OPENSIDER offers economic benefits over the entire vehicle life cycle. Side-opening bodies generally achieve high residual values and are easy to sell on the used vehicle market. For fleet operators, the M.KO OPENSIDER is not only a robust and flexible transport solution, but also a secure long-term investment.</w:t>
      </w:r>
    </w:p>
    <w:p w14:paraId="11E4AD6D" w14:textId="15BC3C0A" w:rsidR="00E51E61" w:rsidRPr="00481F5E" w:rsidRDefault="00766F80" w:rsidP="00766F80">
      <w:pPr>
        <w:spacing w:before="100" w:beforeAutospacing="1" w:after="100" w:afterAutospacing="1" w:line="360" w:lineRule="auto"/>
        <w:rPr>
          <w:rFonts w:eastAsia="Times New Roman"/>
        </w:rPr>
      </w:pPr>
      <w:r w:rsidRPr="00481F5E">
        <w:rPr>
          <w:rFonts w:ascii="Arial" w:hAnsi="Arial"/>
          <w:sz w:val="22"/>
          <w:szCs w:val="22"/>
        </w:rPr>
        <w:t>With its robust floor, corrosion-resistant stainless steel components and side open design optimised for daily operation, the M.KO OPENSIDER contributes to low downtimes, predictable maintenance and high residual values. This makes it a reliable choice for transport companies that value efficiency and economy.</w:t>
      </w:r>
      <w:r w:rsidR="00E51E61" w:rsidRPr="00481F5E">
        <w:rPr>
          <w:rFonts w:eastAsia="Times New Roman"/>
        </w:rPr>
        <w:t xml:space="preserve">  </w:t>
      </w:r>
    </w:p>
    <w:p w14:paraId="3894BB86" w14:textId="77777777" w:rsidR="00955C4B" w:rsidRPr="00481F5E" w:rsidRDefault="00955C4B" w:rsidP="00955C4B">
      <w:pPr>
        <w:spacing w:line="360" w:lineRule="auto"/>
        <w:ind w:right="281"/>
        <w:rPr>
          <w:rFonts w:ascii="Arial" w:hAnsi="Arial"/>
          <w:b/>
          <w:sz w:val="16"/>
          <w:u w:val="single"/>
        </w:rPr>
      </w:pPr>
    </w:p>
    <w:p w14:paraId="6F4F60CB" w14:textId="77777777" w:rsidR="00FA7C4C" w:rsidRPr="00481F5E" w:rsidRDefault="00FA7C4C" w:rsidP="0002326F">
      <w:pPr>
        <w:ind w:right="850"/>
        <w:rPr>
          <w:rFonts w:ascii="Arial" w:hAnsi="Arial"/>
          <w:b/>
          <w:sz w:val="16"/>
          <w:u w:val="single"/>
        </w:rPr>
      </w:pPr>
    </w:p>
    <w:p w14:paraId="00132DD1" w14:textId="272FC96F" w:rsidR="0002326F" w:rsidRPr="00481F5E" w:rsidRDefault="00C74FC1" w:rsidP="0002326F">
      <w:pPr>
        <w:ind w:right="850"/>
        <w:rPr>
          <w:rFonts w:ascii="Arial" w:eastAsia="Calibri" w:hAnsi="Arial" w:cs="Arial"/>
          <w:sz w:val="16"/>
          <w:szCs w:val="16"/>
        </w:rPr>
      </w:pPr>
      <w:r w:rsidRPr="00481F5E">
        <w:rPr>
          <w:rFonts w:ascii="Arial" w:hAnsi="Arial"/>
          <w:b/>
          <w:sz w:val="16"/>
          <w:u w:val="single"/>
        </w:rPr>
        <w:t xml:space="preserve">About Schmitz Cargobull </w:t>
      </w:r>
    </w:p>
    <w:p w14:paraId="7AD15B40" w14:textId="77777777" w:rsidR="0002326F" w:rsidRPr="00481F5E" w:rsidRDefault="0002326F" w:rsidP="0002326F">
      <w:pPr>
        <w:pStyle w:val="StandardWeb"/>
        <w:spacing w:before="0" w:beforeAutospacing="0" w:after="0" w:afterAutospacing="0"/>
        <w:rPr>
          <w:rFonts w:ascii="Arial" w:hAnsi="Arial" w:cs="Arial"/>
          <w:sz w:val="16"/>
          <w:szCs w:val="16"/>
        </w:rPr>
      </w:pPr>
      <w:r w:rsidRPr="00481F5E">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481F5E" w:rsidRDefault="0002326F" w:rsidP="007F70DB">
      <w:pPr>
        <w:pStyle w:val="StandardWeb"/>
        <w:spacing w:before="0" w:beforeAutospacing="0" w:after="0" w:afterAutospacing="0"/>
        <w:rPr>
          <w:rFonts w:ascii="Arial" w:hAnsi="Arial" w:cs="Arial"/>
          <w:sz w:val="16"/>
          <w:szCs w:val="16"/>
        </w:rPr>
      </w:pPr>
      <w:r w:rsidRPr="00481F5E">
        <w:rPr>
          <w:rFonts w:ascii="Arial" w:hAnsi="Arial"/>
          <w:sz w:val="16"/>
          <w:shd w:val="clear" w:color="auto" w:fill="FFFFFF"/>
        </w:rPr>
        <w:t xml:space="preserve">Schmitz Cargobull was founded in 1892 in Münsterland, Germany. The family-run company </w:t>
      </w:r>
      <w:r w:rsidRPr="00481F5E">
        <w:rPr>
          <w:rFonts w:ascii="Arial" w:hAnsi="Arial"/>
          <w:sz w:val="16"/>
        </w:rPr>
        <w:t>produces around 50,000 vehicles per year with over 6,000 employees and generated</w:t>
      </w:r>
      <w:r w:rsidRPr="00481F5E">
        <w:rPr>
          <w:rFonts w:ascii="Arial" w:hAnsi="Arial"/>
          <w:sz w:val="16"/>
          <w:shd w:val="clear" w:color="auto" w:fill="FFFFFF"/>
        </w:rPr>
        <w:t xml:space="preserve"> a turnover of around €2.16 billion in the financial year 2024/25. Its</w:t>
      </w:r>
      <w:r w:rsidRPr="00481F5E">
        <w:rPr>
          <w:rFonts w:ascii="Arial" w:hAnsi="Arial"/>
          <w:sz w:val="16"/>
        </w:rPr>
        <w:t xml:space="preserve"> international production network is made up of factories in Germany, Lithuania, Spain,</w:t>
      </w:r>
      <w:r w:rsidR="00CC743C" w:rsidRPr="00481F5E">
        <w:rPr>
          <w:rFonts w:ascii="Arial" w:hAnsi="Arial"/>
          <w:sz w:val="16"/>
        </w:rPr>
        <w:t xml:space="preserve"> Turkey and</w:t>
      </w:r>
      <w:r w:rsidRPr="00481F5E">
        <w:rPr>
          <w:rFonts w:ascii="Arial" w:hAnsi="Arial"/>
          <w:sz w:val="16"/>
        </w:rPr>
        <w:t xml:space="preserve"> the UK</w:t>
      </w:r>
      <w:r w:rsidR="003405A8" w:rsidRPr="00481F5E">
        <w:rPr>
          <w:rFonts w:ascii="Arial" w:hAnsi="Arial"/>
          <w:sz w:val="16"/>
        </w:rPr>
        <w:t>.</w:t>
      </w:r>
    </w:p>
    <w:p w14:paraId="31356520" w14:textId="77777777" w:rsidR="0002326F" w:rsidRPr="00481F5E" w:rsidRDefault="0002326F" w:rsidP="0002326F">
      <w:pPr>
        <w:ind w:right="283"/>
        <w:rPr>
          <w:rFonts w:ascii="Arial" w:hAnsi="Arial" w:cs="Arial"/>
          <w:b/>
          <w:sz w:val="16"/>
          <w:szCs w:val="16"/>
          <w:u w:val="single"/>
        </w:rPr>
      </w:pPr>
    </w:p>
    <w:p w14:paraId="68754B4C" w14:textId="77777777" w:rsidR="0002326F" w:rsidRPr="00481F5E" w:rsidRDefault="0002326F" w:rsidP="0002326F">
      <w:pPr>
        <w:ind w:right="283"/>
        <w:rPr>
          <w:rFonts w:ascii="Arial" w:hAnsi="Arial" w:cs="Arial"/>
          <w:b/>
          <w:sz w:val="16"/>
          <w:szCs w:val="16"/>
          <w:u w:val="single"/>
        </w:rPr>
      </w:pPr>
      <w:r w:rsidRPr="00481F5E">
        <w:rPr>
          <w:rFonts w:ascii="Arial" w:hAnsi="Arial"/>
          <w:b/>
          <w:sz w:val="16"/>
          <w:u w:val="single"/>
        </w:rPr>
        <w:t>The Schmitz Cargobull press team:</w:t>
      </w:r>
    </w:p>
    <w:p w14:paraId="76D6982B" w14:textId="77777777" w:rsidR="0002326F" w:rsidRPr="00481F5E" w:rsidRDefault="0002326F" w:rsidP="0002326F">
      <w:pPr>
        <w:ind w:right="851"/>
        <w:rPr>
          <w:rFonts w:ascii="Arial" w:hAnsi="Arial" w:cs="Arial"/>
          <w:sz w:val="16"/>
          <w:szCs w:val="24"/>
        </w:rPr>
      </w:pPr>
      <w:r w:rsidRPr="00481F5E">
        <w:rPr>
          <w:rFonts w:ascii="Arial" w:hAnsi="Arial"/>
          <w:sz w:val="16"/>
        </w:rPr>
        <w:t>Anna Stuhlmeier</w:t>
      </w:r>
      <w:r w:rsidRPr="00481F5E">
        <w:rPr>
          <w:rFonts w:ascii="Arial" w:hAnsi="Arial"/>
          <w:sz w:val="16"/>
        </w:rPr>
        <w:tab/>
        <w:t xml:space="preserve">+49 2558 81-1340 I </w:t>
      </w:r>
      <w:hyperlink r:id="rId12" w:history="1">
        <w:r w:rsidRPr="00481F5E">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481F5E">
        <w:rPr>
          <w:rFonts w:ascii="Arial" w:hAnsi="Arial"/>
          <w:sz w:val="16"/>
        </w:rPr>
        <w:t>Andrea Beckonert</w:t>
      </w:r>
      <w:r w:rsidRPr="00481F5E">
        <w:rPr>
          <w:rFonts w:ascii="Arial" w:hAnsi="Arial"/>
          <w:sz w:val="16"/>
        </w:rPr>
        <w:tab/>
        <w:t xml:space="preserve">+49 2558 81-1321 I </w:t>
      </w:r>
      <w:hyperlink r:id="rId13" w:history="1">
        <w:r w:rsidRPr="00481F5E">
          <w:rPr>
            <w:rStyle w:val="Hyperlink"/>
            <w:color w:val="000000"/>
            <w:sz w:val="16"/>
          </w:rPr>
          <w:t>andrea.beckonert@cargobull.com</w:t>
        </w:r>
      </w:hyperlink>
      <w:r w:rsidRPr="00481F5E">
        <w:rPr>
          <w:rFonts w:ascii="Arial" w:hAnsi="Arial"/>
        </w:rPr>
        <w:br/>
      </w:r>
      <w:r w:rsidRPr="00481F5E">
        <w:rPr>
          <w:rFonts w:ascii="Arial" w:hAnsi="Arial"/>
          <w:sz w:val="16"/>
        </w:rPr>
        <w:t>Silke Hesener</w:t>
      </w:r>
      <w:r w:rsidRPr="00481F5E">
        <w:rPr>
          <w:rFonts w:ascii="Arial" w:hAnsi="Arial"/>
          <w:sz w:val="16"/>
        </w:rPr>
        <w:tab/>
        <w:t xml:space="preserve">+49 2558 81-1501 I </w:t>
      </w:r>
      <w:hyperlink r:id="rId14" w:history="1">
        <w:r w:rsidRPr="00481F5E">
          <w:rPr>
            <w:rStyle w:val="Hyperlink"/>
            <w:color w:val="000000"/>
            <w:sz w:val="16"/>
          </w:rPr>
          <w:t>silke.hesener@cargobull.com</w:t>
        </w:r>
      </w:hyperlink>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1EDC" w14:textId="77777777" w:rsidR="00851D28" w:rsidRPr="00481F5E" w:rsidRDefault="00851D28" w:rsidP="00494EA2">
      <w:r w:rsidRPr="00481F5E">
        <w:separator/>
      </w:r>
    </w:p>
  </w:endnote>
  <w:endnote w:type="continuationSeparator" w:id="0">
    <w:p w14:paraId="6006D881" w14:textId="77777777" w:rsidR="00851D28" w:rsidRPr="00481F5E" w:rsidRDefault="00851D28" w:rsidP="00494EA2">
      <w:r w:rsidRPr="00481F5E">
        <w:continuationSeparator/>
      </w:r>
    </w:p>
  </w:endnote>
  <w:endnote w:type="continuationNotice" w:id="1">
    <w:p w14:paraId="5AFF30F8" w14:textId="77777777" w:rsidR="00851D28" w:rsidRPr="00481F5E" w:rsidRDefault="0085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Pr="00481F5E"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43D8" w14:textId="77777777" w:rsidR="00851D28" w:rsidRPr="00481F5E" w:rsidRDefault="00851D28" w:rsidP="00494EA2">
      <w:r w:rsidRPr="00481F5E">
        <w:separator/>
      </w:r>
    </w:p>
  </w:footnote>
  <w:footnote w:type="continuationSeparator" w:id="0">
    <w:p w14:paraId="3BB4C4DE" w14:textId="77777777" w:rsidR="00851D28" w:rsidRPr="00481F5E" w:rsidRDefault="00851D28" w:rsidP="00494EA2">
      <w:r w:rsidRPr="00481F5E">
        <w:continuationSeparator/>
      </w:r>
    </w:p>
  </w:footnote>
  <w:footnote w:type="continuationNotice" w:id="1">
    <w:p w14:paraId="66AB436C" w14:textId="77777777" w:rsidR="00851D28" w:rsidRPr="00481F5E" w:rsidRDefault="00851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481F5E" w:rsidRDefault="00BC1A5F">
    <w:pPr>
      <w:pStyle w:val="Kopfzeile"/>
    </w:pPr>
    <w:r w:rsidRPr="00AC5760">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481F5E" w:rsidRDefault="00224184">
    <w:pPr>
      <w:pStyle w:val="Kopfzeile"/>
    </w:pPr>
  </w:p>
  <w:p w14:paraId="1C02046B" w14:textId="77777777" w:rsidR="00224184" w:rsidRPr="00481F5E" w:rsidRDefault="00224184">
    <w:pPr>
      <w:pStyle w:val="Kopfzeile"/>
    </w:pPr>
  </w:p>
  <w:p w14:paraId="14704A20" w14:textId="77777777" w:rsidR="00224184" w:rsidRPr="00481F5E"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481F5E" w:rsidRDefault="00BC1A5F">
    <w:pPr>
      <w:pStyle w:val="Kopfzeile"/>
    </w:pPr>
    <w:r w:rsidRPr="00AC5760">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AC5760">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02C"/>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5A01"/>
    <w:rsid w:val="000F6175"/>
    <w:rsid w:val="000F77DD"/>
    <w:rsid w:val="0010059E"/>
    <w:rsid w:val="0010113A"/>
    <w:rsid w:val="00102997"/>
    <w:rsid w:val="00102FA7"/>
    <w:rsid w:val="00117139"/>
    <w:rsid w:val="00122826"/>
    <w:rsid w:val="0012332E"/>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13BF"/>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0DB9"/>
    <w:rsid w:val="001A161E"/>
    <w:rsid w:val="001A2227"/>
    <w:rsid w:val="001A5E00"/>
    <w:rsid w:val="001B0083"/>
    <w:rsid w:val="001B062E"/>
    <w:rsid w:val="001B6E5B"/>
    <w:rsid w:val="001B6F71"/>
    <w:rsid w:val="001B794E"/>
    <w:rsid w:val="001D169F"/>
    <w:rsid w:val="001E1DED"/>
    <w:rsid w:val="001E308E"/>
    <w:rsid w:val="001E44F5"/>
    <w:rsid w:val="001E5494"/>
    <w:rsid w:val="001F4268"/>
    <w:rsid w:val="001F4EBA"/>
    <w:rsid w:val="002014CC"/>
    <w:rsid w:val="00203B84"/>
    <w:rsid w:val="00205D5F"/>
    <w:rsid w:val="00207ECD"/>
    <w:rsid w:val="002111EB"/>
    <w:rsid w:val="0021365C"/>
    <w:rsid w:val="002141FD"/>
    <w:rsid w:val="0022281D"/>
    <w:rsid w:val="00224184"/>
    <w:rsid w:val="002263EE"/>
    <w:rsid w:val="00226422"/>
    <w:rsid w:val="002301ED"/>
    <w:rsid w:val="002322D9"/>
    <w:rsid w:val="0023336C"/>
    <w:rsid w:val="00233429"/>
    <w:rsid w:val="00235FF0"/>
    <w:rsid w:val="00236575"/>
    <w:rsid w:val="002422B6"/>
    <w:rsid w:val="00243D8D"/>
    <w:rsid w:val="00244D87"/>
    <w:rsid w:val="00245A5A"/>
    <w:rsid w:val="0025216C"/>
    <w:rsid w:val="00257160"/>
    <w:rsid w:val="00262C0B"/>
    <w:rsid w:val="00270663"/>
    <w:rsid w:val="00275DDC"/>
    <w:rsid w:val="00276544"/>
    <w:rsid w:val="0028061E"/>
    <w:rsid w:val="00281688"/>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1259C"/>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81F5E"/>
    <w:rsid w:val="00494EA2"/>
    <w:rsid w:val="00495681"/>
    <w:rsid w:val="00495E65"/>
    <w:rsid w:val="004968AB"/>
    <w:rsid w:val="00497496"/>
    <w:rsid w:val="00497A6B"/>
    <w:rsid w:val="004A29CD"/>
    <w:rsid w:val="004A4CF5"/>
    <w:rsid w:val="004B1CD4"/>
    <w:rsid w:val="004B5014"/>
    <w:rsid w:val="004B6469"/>
    <w:rsid w:val="004C0DA5"/>
    <w:rsid w:val="004C171A"/>
    <w:rsid w:val="004C229F"/>
    <w:rsid w:val="004D6144"/>
    <w:rsid w:val="004D7834"/>
    <w:rsid w:val="004E06A0"/>
    <w:rsid w:val="004E07D7"/>
    <w:rsid w:val="004F0282"/>
    <w:rsid w:val="004F086B"/>
    <w:rsid w:val="004F62D2"/>
    <w:rsid w:val="00502865"/>
    <w:rsid w:val="00507105"/>
    <w:rsid w:val="0051160A"/>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3A"/>
    <w:rsid w:val="00592895"/>
    <w:rsid w:val="00592AC2"/>
    <w:rsid w:val="00594633"/>
    <w:rsid w:val="00594BE8"/>
    <w:rsid w:val="00596D70"/>
    <w:rsid w:val="005B18E8"/>
    <w:rsid w:val="005B1B4A"/>
    <w:rsid w:val="005B1B68"/>
    <w:rsid w:val="005B4633"/>
    <w:rsid w:val="005B4C9F"/>
    <w:rsid w:val="005C657B"/>
    <w:rsid w:val="005D1B02"/>
    <w:rsid w:val="005D1D02"/>
    <w:rsid w:val="005D27F9"/>
    <w:rsid w:val="005D54E2"/>
    <w:rsid w:val="005D5C63"/>
    <w:rsid w:val="005E18A9"/>
    <w:rsid w:val="005E2614"/>
    <w:rsid w:val="005E36AB"/>
    <w:rsid w:val="005E4B29"/>
    <w:rsid w:val="005E50A1"/>
    <w:rsid w:val="005E70B5"/>
    <w:rsid w:val="005F382D"/>
    <w:rsid w:val="005F3EE4"/>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26AD9"/>
    <w:rsid w:val="00634776"/>
    <w:rsid w:val="00640A7E"/>
    <w:rsid w:val="00640DBF"/>
    <w:rsid w:val="00641135"/>
    <w:rsid w:val="00644E62"/>
    <w:rsid w:val="00650A92"/>
    <w:rsid w:val="006577E1"/>
    <w:rsid w:val="00666BCF"/>
    <w:rsid w:val="00666EF8"/>
    <w:rsid w:val="00670283"/>
    <w:rsid w:val="00672D4F"/>
    <w:rsid w:val="00677B52"/>
    <w:rsid w:val="00681CB3"/>
    <w:rsid w:val="006851BA"/>
    <w:rsid w:val="00687C33"/>
    <w:rsid w:val="006928DC"/>
    <w:rsid w:val="0069292B"/>
    <w:rsid w:val="00693098"/>
    <w:rsid w:val="00696349"/>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16CE"/>
    <w:rsid w:val="00752ADC"/>
    <w:rsid w:val="00755E82"/>
    <w:rsid w:val="007566A7"/>
    <w:rsid w:val="0075738D"/>
    <w:rsid w:val="00766F80"/>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25B3"/>
    <w:rsid w:val="007B3F37"/>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58CE"/>
    <w:rsid w:val="00837E79"/>
    <w:rsid w:val="00842AE3"/>
    <w:rsid w:val="0084330B"/>
    <w:rsid w:val="008452E8"/>
    <w:rsid w:val="00845BF1"/>
    <w:rsid w:val="00851988"/>
    <w:rsid w:val="00851D28"/>
    <w:rsid w:val="00854289"/>
    <w:rsid w:val="00855D22"/>
    <w:rsid w:val="00856E8B"/>
    <w:rsid w:val="0085773C"/>
    <w:rsid w:val="00860418"/>
    <w:rsid w:val="00863D9E"/>
    <w:rsid w:val="00866036"/>
    <w:rsid w:val="008668FE"/>
    <w:rsid w:val="00871575"/>
    <w:rsid w:val="008726D4"/>
    <w:rsid w:val="008751C5"/>
    <w:rsid w:val="008753B5"/>
    <w:rsid w:val="0088351E"/>
    <w:rsid w:val="00885C92"/>
    <w:rsid w:val="00887516"/>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3A0"/>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5C4B"/>
    <w:rsid w:val="009571F0"/>
    <w:rsid w:val="00962AAB"/>
    <w:rsid w:val="00964631"/>
    <w:rsid w:val="00965F84"/>
    <w:rsid w:val="00967650"/>
    <w:rsid w:val="00967D8F"/>
    <w:rsid w:val="00971EE7"/>
    <w:rsid w:val="00974EFB"/>
    <w:rsid w:val="00977873"/>
    <w:rsid w:val="00991174"/>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C62F6"/>
    <w:rsid w:val="009D1BD2"/>
    <w:rsid w:val="009D3E65"/>
    <w:rsid w:val="009D4A73"/>
    <w:rsid w:val="009D64A3"/>
    <w:rsid w:val="009E1BEF"/>
    <w:rsid w:val="009E469C"/>
    <w:rsid w:val="009E59DF"/>
    <w:rsid w:val="009F43B6"/>
    <w:rsid w:val="009F6A93"/>
    <w:rsid w:val="00A0087B"/>
    <w:rsid w:val="00A01EFF"/>
    <w:rsid w:val="00A0239A"/>
    <w:rsid w:val="00A06DC3"/>
    <w:rsid w:val="00A07FF9"/>
    <w:rsid w:val="00A127B4"/>
    <w:rsid w:val="00A137F8"/>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2672"/>
    <w:rsid w:val="00AC5760"/>
    <w:rsid w:val="00AC73CF"/>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0FC4"/>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BF5742"/>
    <w:rsid w:val="00C00267"/>
    <w:rsid w:val="00C012E2"/>
    <w:rsid w:val="00C12B62"/>
    <w:rsid w:val="00C13500"/>
    <w:rsid w:val="00C135BA"/>
    <w:rsid w:val="00C14A94"/>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253E"/>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2B2A"/>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1CA1"/>
    <w:rsid w:val="00E15A81"/>
    <w:rsid w:val="00E16B59"/>
    <w:rsid w:val="00E20346"/>
    <w:rsid w:val="00E2415A"/>
    <w:rsid w:val="00E24B07"/>
    <w:rsid w:val="00E24C5E"/>
    <w:rsid w:val="00E267F2"/>
    <w:rsid w:val="00E273D0"/>
    <w:rsid w:val="00E31611"/>
    <w:rsid w:val="00E41081"/>
    <w:rsid w:val="00E44322"/>
    <w:rsid w:val="00E477A4"/>
    <w:rsid w:val="00E515E2"/>
    <w:rsid w:val="00E51E61"/>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2051A"/>
    <w:rsid w:val="00F22F5E"/>
    <w:rsid w:val="00F23711"/>
    <w:rsid w:val="00F253BE"/>
    <w:rsid w:val="00F25CAB"/>
    <w:rsid w:val="00F26639"/>
    <w:rsid w:val="00F33E51"/>
    <w:rsid w:val="00F3575D"/>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593"/>
    <w:rsid w:val="00FC2C44"/>
    <w:rsid w:val="00FC3CB6"/>
    <w:rsid w:val="00FC55FF"/>
    <w:rsid w:val="00FC7C76"/>
    <w:rsid w:val="00FD62BC"/>
    <w:rsid w:val="00FD6E0B"/>
    <w:rsid w:val="00FE2372"/>
    <w:rsid w:val="00FE51A3"/>
    <w:rsid w:val="00FE5216"/>
    <w:rsid w:val="00FF1B9E"/>
    <w:rsid w:val="00FF769F"/>
    <w:rsid w:val="1C8D3D64"/>
    <w:rsid w:val="201EB9FD"/>
    <w:rsid w:val="23CEA674"/>
    <w:rsid w:val="2DEF7B4F"/>
    <w:rsid w:val="35844A6D"/>
    <w:rsid w:val="3A9EC658"/>
    <w:rsid w:val="3F47047B"/>
    <w:rsid w:val="46B4B59B"/>
    <w:rsid w:val="470B176F"/>
    <w:rsid w:val="4B6B77AB"/>
    <w:rsid w:val="5094F38D"/>
    <w:rsid w:val="540B5036"/>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72F519B9-B0A0-457B-9A6E-E511EFED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010280CC-D375-4818-B0DF-DAFD59258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3525</Characters>
  <Application>Microsoft Office Word</Application>
  <DocSecurity>0</DocSecurity>
  <Lines>29</Lines>
  <Paragraphs>8</Paragraphs>
  <ScaleCrop>false</ScaleCrop>
  <Company>Schmitz Cargobull AG</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20</cp:revision>
  <cp:lastPrinted>2025-09-19T17:02:00Z</cp:lastPrinted>
  <dcterms:created xsi:type="dcterms:W3CDTF">2026-02-05T11:10:00Z</dcterms:created>
  <dcterms:modified xsi:type="dcterms:W3CDTF">2026-02-05T12:55:00Z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