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E95F" w14:textId="77777777" w:rsidR="001D5720" w:rsidRPr="00D067AD" w:rsidRDefault="001D5720" w:rsidP="001D5720">
      <w:pPr>
        <w:ind w:left="2832" w:firstLine="708"/>
        <w:jc w:val="right"/>
        <w:rPr>
          <w:rFonts w:eastAsia="Times New Roman"/>
          <w:b/>
          <w:sz w:val="44"/>
          <w:szCs w:val="20"/>
        </w:rPr>
      </w:pPr>
      <w:r w:rsidRPr="00D067AD">
        <w:rPr>
          <w:rFonts w:eastAsia="Times New Roman"/>
          <w:b/>
          <w:sz w:val="44"/>
        </w:rPr>
        <w:t>Presse-Information</w:t>
      </w:r>
    </w:p>
    <w:p w14:paraId="54FD9104" w14:textId="76EC596E" w:rsidR="001D5720" w:rsidRDefault="005B3B04" w:rsidP="001D5720">
      <w:pPr>
        <w:jc w:val="right"/>
        <w:rPr>
          <w:rFonts w:eastAsia="Times New Roman"/>
          <w:b/>
        </w:rPr>
      </w:pPr>
      <w:r w:rsidRPr="00D067AD">
        <w:rPr>
          <w:rFonts w:eastAsia="Times New Roman"/>
          <w:b/>
        </w:rPr>
        <w:t>202</w:t>
      </w:r>
      <w:r>
        <w:rPr>
          <w:rFonts w:eastAsia="Times New Roman"/>
          <w:b/>
        </w:rPr>
        <w:t>6</w:t>
      </w:r>
      <w:r w:rsidR="001D5720" w:rsidRPr="00D067AD">
        <w:rPr>
          <w:rFonts w:eastAsia="Times New Roman"/>
          <w:b/>
        </w:rPr>
        <w:t>-</w:t>
      </w:r>
      <w:r w:rsidR="00290B16">
        <w:rPr>
          <w:rFonts w:eastAsia="Times New Roman"/>
          <w:b/>
        </w:rPr>
        <w:t>1</w:t>
      </w:r>
      <w:r w:rsidR="00B05571">
        <w:rPr>
          <w:rFonts w:eastAsia="Times New Roman"/>
          <w:b/>
        </w:rPr>
        <w:t>44</w:t>
      </w:r>
    </w:p>
    <w:p w14:paraId="1EB12670" w14:textId="77777777" w:rsidR="001D5720" w:rsidRPr="00D067AD" w:rsidRDefault="001D5720" w:rsidP="001D5720">
      <w:pPr>
        <w:jc w:val="right"/>
        <w:rPr>
          <w:rFonts w:eastAsia="Times New Roman"/>
          <w:b/>
        </w:rPr>
      </w:pPr>
    </w:p>
    <w:p w14:paraId="0D1C6451" w14:textId="77777777" w:rsidR="001D5720" w:rsidRPr="00D067AD" w:rsidRDefault="001D5720" w:rsidP="001D5720">
      <w:pPr>
        <w:ind w:right="-425"/>
        <w:rPr>
          <w:rFonts w:eastAsia="Times New Roman"/>
          <w:sz w:val="20"/>
          <w:szCs w:val="20"/>
          <w:u w:val="single"/>
        </w:rPr>
      </w:pPr>
    </w:p>
    <w:p w14:paraId="154131CC" w14:textId="77777777" w:rsidR="001D5720" w:rsidRDefault="001D5720" w:rsidP="001D5720">
      <w:pPr>
        <w:ind w:right="-425"/>
        <w:rPr>
          <w:rFonts w:eastAsia="Times New Roman"/>
          <w:sz w:val="16"/>
          <w:szCs w:val="16"/>
          <w:u w:val="single"/>
        </w:rPr>
      </w:pPr>
    </w:p>
    <w:p w14:paraId="282ECB1C" w14:textId="77777777" w:rsidR="00FA0266" w:rsidRPr="00A45FE6" w:rsidRDefault="001D5720" w:rsidP="00FA0266">
      <w:pPr>
        <w:ind w:right="-425"/>
        <w:rPr>
          <w:rFonts w:eastAsia="Times New Roman"/>
          <w:sz w:val="16"/>
          <w:szCs w:val="16"/>
          <w:u w:val="single"/>
        </w:rPr>
      </w:pPr>
      <w:r w:rsidRPr="00A45FE6">
        <w:rPr>
          <w:rFonts w:eastAsia="Times New Roman"/>
          <w:sz w:val="16"/>
          <w:szCs w:val="16"/>
          <w:u w:val="single"/>
        </w:rPr>
        <w:t>Schmitz Cargobull AG</w:t>
      </w:r>
    </w:p>
    <w:p w14:paraId="451662C2" w14:textId="2B72B9F5" w:rsidR="00365108" w:rsidRPr="00365108" w:rsidRDefault="00046304" w:rsidP="00365108">
      <w:pPr>
        <w:rPr>
          <w:rFonts w:eastAsia="Times New Roman"/>
          <w:b/>
          <w:sz w:val="36"/>
          <w:szCs w:val="36"/>
          <w:lang w:eastAsia="ar-SA"/>
        </w:rPr>
      </w:pPr>
      <w:r>
        <w:rPr>
          <w:rFonts w:eastAsia="Times New Roman"/>
          <w:b/>
          <w:sz w:val="36"/>
          <w:szCs w:val="36"/>
          <w:lang w:eastAsia="ar-SA"/>
        </w:rPr>
        <w:t xml:space="preserve">Neues Chassis </w:t>
      </w:r>
      <w:r w:rsidR="002D75FC">
        <w:rPr>
          <w:rFonts w:eastAsia="Times New Roman"/>
          <w:b/>
          <w:sz w:val="36"/>
          <w:szCs w:val="36"/>
          <w:lang w:eastAsia="ar-SA"/>
        </w:rPr>
        <w:t>INGENIOS</w:t>
      </w:r>
      <w:r w:rsidR="009B03E6">
        <w:rPr>
          <w:rFonts w:eastAsia="Times New Roman"/>
          <w:b/>
          <w:sz w:val="36"/>
          <w:szCs w:val="36"/>
          <w:lang w:eastAsia="ar-SA"/>
        </w:rPr>
        <w:t xml:space="preserve">: </w:t>
      </w:r>
      <w:r w:rsidR="00365108" w:rsidRPr="00365108">
        <w:rPr>
          <w:rFonts w:eastAsia="Times New Roman"/>
          <w:b/>
          <w:sz w:val="36"/>
          <w:szCs w:val="36"/>
          <w:lang w:eastAsia="ar-SA"/>
        </w:rPr>
        <w:t>Der neue Standard für maximale Performance</w:t>
      </w:r>
    </w:p>
    <w:p w14:paraId="0B6C00F2" w14:textId="58BB32B2" w:rsidR="009B03E6" w:rsidRDefault="009B03E6" w:rsidP="009B03E6">
      <w:pPr>
        <w:rPr>
          <w:rFonts w:eastAsia="Times New Roman"/>
          <w:b/>
          <w:sz w:val="36"/>
          <w:szCs w:val="36"/>
          <w:lang w:eastAsia="ar-SA"/>
        </w:rPr>
      </w:pPr>
    </w:p>
    <w:p w14:paraId="2BB63CDB" w14:textId="1DD01087" w:rsidR="00E503EA" w:rsidRDefault="00965B86" w:rsidP="00E503EA">
      <w:pPr>
        <w:suppressAutoHyphens/>
        <w:spacing w:line="360" w:lineRule="auto"/>
        <w:rPr>
          <w:rFonts w:eastAsia="Times New Roman"/>
          <w:bCs/>
          <w:lang w:eastAsia="ar-SA"/>
        </w:rPr>
      </w:pPr>
      <w:r>
        <w:rPr>
          <w:rFonts w:eastAsia="Times New Roman"/>
          <w:bCs/>
          <w:lang w:eastAsia="ar-SA"/>
        </w:rPr>
        <w:t>September</w:t>
      </w:r>
      <w:r w:rsidR="009B03E6">
        <w:rPr>
          <w:rFonts w:eastAsia="Times New Roman"/>
          <w:bCs/>
          <w:lang w:eastAsia="ar-SA"/>
        </w:rPr>
        <w:t xml:space="preserve"> 2026 – </w:t>
      </w:r>
      <w:r w:rsidR="00E503EA" w:rsidRPr="00E503EA">
        <w:rPr>
          <w:rFonts w:eastAsia="Times New Roman"/>
          <w:bCs/>
          <w:lang w:eastAsia="ar-SA"/>
        </w:rPr>
        <w:t xml:space="preserve">Schmitz Cargobull bringt mit INGENIOS eine neue Chassis-Plattform für </w:t>
      </w:r>
      <w:r w:rsidR="005710A2" w:rsidRPr="00E503EA">
        <w:rPr>
          <w:rFonts w:eastAsia="Times New Roman"/>
          <w:bCs/>
          <w:lang w:eastAsia="ar-SA"/>
        </w:rPr>
        <w:t>Transport</w:t>
      </w:r>
      <w:r w:rsidR="005710A2">
        <w:rPr>
          <w:rFonts w:eastAsia="Times New Roman"/>
          <w:bCs/>
          <w:lang w:eastAsia="ar-SA"/>
        </w:rPr>
        <w:t>aufgaben</w:t>
      </w:r>
      <w:r w:rsidR="005710A2" w:rsidRPr="00E503EA">
        <w:rPr>
          <w:rFonts w:eastAsia="Times New Roman"/>
          <w:bCs/>
          <w:lang w:eastAsia="ar-SA"/>
        </w:rPr>
        <w:t xml:space="preserve"> </w:t>
      </w:r>
      <w:r w:rsidR="00E503EA" w:rsidRPr="00E503EA">
        <w:rPr>
          <w:rFonts w:eastAsia="Times New Roman"/>
          <w:bCs/>
          <w:lang w:eastAsia="ar-SA"/>
        </w:rPr>
        <w:t xml:space="preserve">bis </w:t>
      </w:r>
      <w:r w:rsidR="00467FF4">
        <w:rPr>
          <w:rFonts w:eastAsia="Times New Roman"/>
          <w:bCs/>
          <w:lang w:eastAsia="ar-SA"/>
        </w:rPr>
        <w:t xml:space="preserve">zu einem Gesamtzuggewicht von </w:t>
      </w:r>
      <w:r w:rsidR="00E503EA" w:rsidRPr="00E503EA">
        <w:rPr>
          <w:rFonts w:eastAsia="Times New Roman"/>
          <w:bCs/>
          <w:lang w:eastAsia="ar-SA"/>
        </w:rPr>
        <w:t>44 Tonnen auf den Markt. Das neu entwickelte Konzept kombiniert eine hohe Bodentragfähigkeit</w:t>
      </w:r>
      <w:r w:rsidR="00F43AE5">
        <w:rPr>
          <w:rFonts w:eastAsia="Times New Roman"/>
          <w:bCs/>
          <w:lang w:eastAsia="ar-SA"/>
        </w:rPr>
        <w:t xml:space="preserve"> von</w:t>
      </w:r>
      <w:r w:rsidR="00781906">
        <w:rPr>
          <w:rFonts w:eastAsia="Times New Roman"/>
          <w:bCs/>
          <w:lang w:eastAsia="ar-SA"/>
        </w:rPr>
        <w:t xml:space="preserve"> standardmäßig</w:t>
      </w:r>
      <w:r w:rsidR="00F43AE5">
        <w:rPr>
          <w:rFonts w:eastAsia="Times New Roman"/>
          <w:bCs/>
          <w:lang w:eastAsia="ar-SA"/>
        </w:rPr>
        <w:t xml:space="preserve"> 8.000 Kilogramm</w:t>
      </w:r>
      <w:r w:rsidR="00E503EA" w:rsidRPr="00E503EA">
        <w:rPr>
          <w:rFonts w:eastAsia="Times New Roman"/>
          <w:bCs/>
          <w:lang w:eastAsia="ar-SA"/>
        </w:rPr>
        <w:t xml:space="preserve"> mit geringem Eigengewicht, hoher Belastbarkeit im täglichen Umschlagbetrieb und einer langlebigen Konstruktion.</w:t>
      </w:r>
    </w:p>
    <w:p w14:paraId="009EEEF8" w14:textId="77777777" w:rsidR="00E503EA" w:rsidRDefault="00E503EA" w:rsidP="00E503EA">
      <w:pPr>
        <w:suppressAutoHyphens/>
        <w:spacing w:line="360" w:lineRule="auto"/>
        <w:rPr>
          <w:rFonts w:eastAsia="Times New Roman"/>
          <w:bCs/>
          <w:lang w:eastAsia="ar-SA"/>
        </w:rPr>
      </w:pPr>
    </w:p>
    <w:p w14:paraId="2210D85D" w14:textId="35F636AA" w:rsidR="003A70E5" w:rsidRPr="001366EC" w:rsidRDefault="003A70E5" w:rsidP="00E503EA">
      <w:pPr>
        <w:suppressAutoHyphens/>
        <w:spacing w:line="360" w:lineRule="auto"/>
        <w:rPr>
          <w:rFonts w:eastAsia="Times New Roman"/>
          <w:b/>
          <w:lang w:eastAsia="ar-SA"/>
        </w:rPr>
      </w:pPr>
      <w:r w:rsidRPr="001366EC">
        <w:rPr>
          <w:rFonts w:eastAsia="Times New Roman"/>
          <w:b/>
          <w:lang w:eastAsia="ar-SA"/>
        </w:rPr>
        <w:t>Mehr Tragfähigkeit bei geringerem Eigengewicht</w:t>
      </w:r>
    </w:p>
    <w:p w14:paraId="0E22ADD0" w14:textId="2CD46EAB" w:rsidR="001819AC" w:rsidRDefault="00216AC1" w:rsidP="005F738C">
      <w:pPr>
        <w:suppressAutoHyphens/>
        <w:spacing w:line="360" w:lineRule="auto"/>
        <w:rPr>
          <w:rFonts w:eastAsia="Times New Roman"/>
          <w:bCs/>
          <w:lang w:eastAsia="ar-SA"/>
        </w:rPr>
      </w:pPr>
      <w:r w:rsidRPr="00216AC1">
        <w:rPr>
          <w:rFonts w:eastAsia="Times New Roman"/>
          <w:bCs/>
          <w:lang w:eastAsia="ar-SA"/>
        </w:rPr>
        <w:t xml:space="preserve">Gegenüber dem bisherigen Standard-Chassis MODULOS steigt die Bodentragfähigkeit von 7,1 auf 8,0 Tonnen. </w:t>
      </w:r>
      <w:r w:rsidR="00363393" w:rsidRPr="00363393">
        <w:rPr>
          <w:rFonts w:eastAsia="Times New Roman"/>
          <w:bCs/>
          <w:lang w:eastAsia="ar-SA"/>
        </w:rPr>
        <w:t xml:space="preserve">Gleichzeitig konnte das Eigengewicht gegenüber dem bisherigen MEGA-Chassis um rund 100 kg reduziert werden. </w:t>
      </w:r>
      <w:r w:rsidR="004F77E5">
        <w:rPr>
          <w:rFonts w:eastAsia="Times New Roman"/>
          <w:bCs/>
          <w:lang w:eastAsia="ar-SA"/>
        </w:rPr>
        <w:t>J</w:t>
      </w:r>
      <w:r w:rsidR="00363393" w:rsidRPr="00363393">
        <w:rPr>
          <w:rFonts w:eastAsia="Times New Roman"/>
          <w:bCs/>
          <w:lang w:eastAsia="ar-SA"/>
        </w:rPr>
        <w:t xml:space="preserve">e nach Einsatzprofil </w:t>
      </w:r>
      <w:r w:rsidR="004F77E5">
        <w:rPr>
          <w:rFonts w:eastAsia="Times New Roman"/>
          <w:bCs/>
          <w:lang w:eastAsia="ar-SA"/>
        </w:rPr>
        <w:t xml:space="preserve">kann dadurch mehr Ladung </w:t>
      </w:r>
      <w:r w:rsidR="00363393" w:rsidRPr="00363393">
        <w:rPr>
          <w:rFonts w:eastAsia="Times New Roman"/>
          <w:bCs/>
          <w:lang w:eastAsia="ar-SA"/>
        </w:rPr>
        <w:t xml:space="preserve">pro </w:t>
      </w:r>
      <w:r w:rsidR="004F77E5">
        <w:rPr>
          <w:rFonts w:eastAsia="Times New Roman"/>
          <w:bCs/>
          <w:lang w:eastAsia="ar-SA"/>
        </w:rPr>
        <w:t>F</w:t>
      </w:r>
      <w:r w:rsidR="004F77E5" w:rsidRPr="00363393">
        <w:rPr>
          <w:rFonts w:eastAsia="Times New Roman"/>
          <w:bCs/>
          <w:lang w:eastAsia="ar-SA"/>
        </w:rPr>
        <w:t xml:space="preserve">ahrt </w:t>
      </w:r>
      <w:r w:rsidR="004F77E5">
        <w:rPr>
          <w:rFonts w:eastAsia="Times New Roman"/>
          <w:bCs/>
          <w:lang w:eastAsia="ar-SA"/>
        </w:rPr>
        <w:t>transportiert</w:t>
      </w:r>
      <w:r w:rsidR="004F77E5" w:rsidRPr="00363393">
        <w:rPr>
          <w:rFonts w:eastAsia="Times New Roman"/>
          <w:bCs/>
          <w:lang w:eastAsia="ar-SA"/>
        </w:rPr>
        <w:t xml:space="preserve"> </w:t>
      </w:r>
      <w:r w:rsidR="00363393" w:rsidRPr="00363393">
        <w:rPr>
          <w:rFonts w:eastAsia="Times New Roman"/>
          <w:bCs/>
          <w:lang w:eastAsia="ar-SA"/>
        </w:rPr>
        <w:t>und die Wirtschaftlichkeit verbesser</w:t>
      </w:r>
      <w:r w:rsidR="004F77E5">
        <w:rPr>
          <w:rFonts w:eastAsia="Times New Roman"/>
          <w:bCs/>
          <w:lang w:eastAsia="ar-SA"/>
        </w:rPr>
        <w:t>t werden</w:t>
      </w:r>
      <w:r w:rsidR="00363393" w:rsidRPr="00363393">
        <w:rPr>
          <w:rFonts w:eastAsia="Times New Roman"/>
          <w:bCs/>
          <w:lang w:eastAsia="ar-SA"/>
        </w:rPr>
        <w:t>.</w:t>
      </w:r>
    </w:p>
    <w:p w14:paraId="49F67B6E" w14:textId="41C5CD11" w:rsidR="005F738C" w:rsidRDefault="002C34B0" w:rsidP="005F738C">
      <w:pPr>
        <w:suppressAutoHyphens/>
        <w:spacing w:line="360" w:lineRule="auto"/>
        <w:rPr>
          <w:rFonts w:eastAsia="Times New Roman"/>
          <w:bCs/>
          <w:lang w:eastAsia="ar-SA"/>
        </w:rPr>
      </w:pPr>
      <w:r w:rsidRPr="00092152">
        <w:rPr>
          <w:rFonts w:eastAsia="Times New Roman"/>
          <w:bCs/>
          <w:lang w:eastAsia="ar-SA"/>
        </w:rPr>
        <w:t xml:space="preserve">Die </w:t>
      </w:r>
      <w:r>
        <w:rPr>
          <w:rFonts w:eastAsia="Times New Roman"/>
          <w:bCs/>
          <w:lang w:eastAsia="ar-SA"/>
        </w:rPr>
        <w:t>hohe</w:t>
      </w:r>
      <w:r w:rsidRPr="00092152">
        <w:rPr>
          <w:rFonts w:eastAsia="Times New Roman"/>
          <w:bCs/>
          <w:lang w:eastAsia="ar-SA"/>
        </w:rPr>
        <w:t xml:space="preserve"> Bodentragfähigkeit </w:t>
      </w:r>
      <w:r w:rsidR="009410C1">
        <w:rPr>
          <w:rFonts w:eastAsia="Times New Roman"/>
          <w:bCs/>
          <w:lang w:eastAsia="ar-SA"/>
        </w:rPr>
        <w:t xml:space="preserve">des INGENIOS Chassis </w:t>
      </w:r>
      <w:r w:rsidRPr="00092152">
        <w:rPr>
          <w:rFonts w:eastAsia="Times New Roman"/>
          <w:bCs/>
          <w:lang w:eastAsia="ar-SA"/>
        </w:rPr>
        <w:t>ermöglicht den Transport schwerer Stückgüter</w:t>
      </w:r>
      <w:r w:rsidR="009410C1">
        <w:rPr>
          <w:rFonts w:eastAsia="Times New Roman"/>
          <w:bCs/>
          <w:lang w:eastAsia="ar-SA"/>
        </w:rPr>
        <w:t>. Gleichzeitig</w:t>
      </w:r>
      <w:r w:rsidRPr="00216AC1">
        <w:rPr>
          <w:rFonts w:eastAsia="Times New Roman"/>
          <w:bCs/>
          <w:lang w:eastAsia="ar-SA"/>
        </w:rPr>
        <w:t xml:space="preserve"> </w:t>
      </w:r>
      <w:r w:rsidR="00216AC1" w:rsidRPr="00216AC1">
        <w:rPr>
          <w:rFonts w:eastAsia="Times New Roman"/>
          <w:bCs/>
          <w:lang w:eastAsia="ar-SA"/>
        </w:rPr>
        <w:t xml:space="preserve">ist </w:t>
      </w:r>
      <w:r w:rsidR="00EE2DED">
        <w:rPr>
          <w:rFonts w:eastAsia="Times New Roman"/>
          <w:bCs/>
          <w:lang w:eastAsia="ar-SA"/>
        </w:rPr>
        <w:t>die widerstandsfähige Konstruktion</w:t>
      </w:r>
      <w:r w:rsidR="00AF509F">
        <w:rPr>
          <w:rFonts w:eastAsia="Times New Roman"/>
          <w:bCs/>
          <w:lang w:eastAsia="ar-SA"/>
        </w:rPr>
        <w:t xml:space="preserve"> </w:t>
      </w:r>
      <w:r w:rsidR="00216AC1" w:rsidRPr="00216AC1">
        <w:rPr>
          <w:rFonts w:eastAsia="Times New Roman"/>
          <w:bCs/>
          <w:lang w:eastAsia="ar-SA"/>
        </w:rPr>
        <w:t xml:space="preserve">für intensive Heckbeladungen </w:t>
      </w:r>
      <w:r w:rsidR="00C277F7">
        <w:rPr>
          <w:rFonts w:eastAsia="Times New Roman"/>
          <w:bCs/>
          <w:lang w:eastAsia="ar-SA"/>
        </w:rPr>
        <w:t>und</w:t>
      </w:r>
      <w:r w:rsidR="00C277F7" w:rsidRPr="00216AC1">
        <w:rPr>
          <w:rFonts w:eastAsia="Times New Roman"/>
          <w:bCs/>
          <w:lang w:eastAsia="ar-SA"/>
        </w:rPr>
        <w:t xml:space="preserve"> </w:t>
      </w:r>
      <w:r w:rsidR="00216AC1" w:rsidRPr="00216AC1">
        <w:rPr>
          <w:rFonts w:eastAsia="Times New Roman"/>
          <w:bCs/>
          <w:lang w:eastAsia="ar-SA"/>
        </w:rPr>
        <w:t xml:space="preserve">Staplereinsätze bis 12 Tonnen ausgelegt und verfügt über eine erhöhte </w:t>
      </w:r>
      <w:proofErr w:type="spellStart"/>
      <w:r w:rsidR="00216AC1" w:rsidRPr="00216AC1">
        <w:rPr>
          <w:rFonts w:eastAsia="Times New Roman"/>
          <w:bCs/>
          <w:lang w:eastAsia="ar-SA"/>
        </w:rPr>
        <w:t>Beulsicherheit</w:t>
      </w:r>
      <w:proofErr w:type="spellEnd"/>
      <w:r w:rsidR="00216AC1" w:rsidRPr="00216AC1">
        <w:rPr>
          <w:rFonts w:eastAsia="Times New Roman"/>
          <w:bCs/>
          <w:lang w:eastAsia="ar-SA"/>
        </w:rPr>
        <w:t xml:space="preserve"> im Heckbereich.</w:t>
      </w:r>
      <w:r w:rsidR="005F738C" w:rsidRPr="00092152">
        <w:rPr>
          <w:rFonts w:eastAsia="Times New Roman"/>
          <w:bCs/>
          <w:lang w:eastAsia="ar-SA"/>
        </w:rPr>
        <w:t xml:space="preserve">,. </w:t>
      </w:r>
    </w:p>
    <w:p w14:paraId="55277048" w14:textId="77777777" w:rsidR="000638A4" w:rsidRDefault="000638A4" w:rsidP="005F738C">
      <w:pPr>
        <w:suppressAutoHyphens/>
        <w:spacing w:line="360" w:lineRule="auto"/>
        <w:rPr>
          <w:rFonts w:eastAsia="Times New Roman"/>
          <w:bCs/>
          <w:lang w:eastAsia="ar-SA"/>
        </w:rPr>
      </w:pPr>
    </w:p>
    <w:p w14:paraId="550EAD65" w14:textId="64A3EB62" w:rsidR="000638A4" w:rsidRDefault="000638A4" w:rsidP="005F738C">
      <w:pPr>
        <w:suppressAutoHyphens/>
        <w:spacing w:line="360" w:lineRule="auto"/>
        <w:rPr>
          <w:rFonts w:eastAsia="Times New Roman"/>
          <w:bCs/>
          <w:lang w:eastAsia="ar-SA"/>
        </w:rPr>
      </w:pPr>
      <w:r w:rsidRPr="003D6983">
        <w:rPr>
          <w:rFonts w:eastAsia="Times New Roman"/>
          <w:b/>
          <w:lang w:eastAsia="ar-SA"/>
        </w:rPr>
        <w:t>Robuste Konstruktion für lange Einsatzzeiten</w:t>
      </w:r>
    </w:p>
    <w:p w14:paraId="73022FC8" w14:textId="093142F9" w:rsidR="0073791A" w:rsidRDefault="00216AC1" w:rsidP="00E503EA">
      <w:pPr>
        <w:suppressAutoHyphens/>
        <w:spacing w:line="360" w:lineRule="auto"/>
        <w:rPr>
          <w:rFonts w:eastAsia="Times New Roman"/>
          <w:bCs/>
          <w:lang w:eastAsia="ar-SA"/>
        </w:rPr>
      </w:pPr>
      <w:r w:rsidRPr="00216AC1">
        <w:rPr>
          <w:rFonts w:eastAsia="Times New Roman"/>
          <w:bCs/>
          <w:lang w:eastAsia="ar-SA"/>
        </w:rPr>
        <w:t xml:space="preserve">Das neu entwickelte Querträgerkonzept verbessert die Lastaufnahme des Bodens und reduziert die Anzahl der Bodenstöße. </w:t>
      </w:r>
      <w:r w:rsidR="00474BAF">
        <w:rPr>
          <w:rFonts w:eastAsia="Times New Roman"/>
          <w:bCs/>
          <w:lang w:eastAsia="ar-SA"/>
        </w:rPr>
        <w:t>E</w:t>
      </w:r>
      <w:r w:rsidR="0073791A" w:rsidRPr="0073791A">
        <w:rPr>
          <w:rFonts w:eastAsia="Times New Roman"/>
          <w:bCs/>
          <w:lang w:eastAsia="ar-SA"/>
        </w:rPr>
        <w:t>ine neue Langträgerkontur mit durchgehendem Obergurt</w:t>
      </w:r>
      <w:r w:rsidR="00BD6F56">
        <w:rPr>
          <w:rFonts w:eastAsia="Times New Roman"/>
          <w:bCs/>
          <w:lang w:eastAsia="ar-SA"/>
        </w:rPr>
        <w:t xml:space="preserve"> erhöht die</w:t>
      </w:r>
      <w:r w:rsidR="0073791A" w:rsidRPr="0073791A">
        <w:rPr>
          <w:rFonts w:eastAsia="Times New Roman"/>
          <w:bCs/>
          <w:lang w:eastAsia="ar-SA"/>
        </w:rPr>
        <w:t xml:space="preserve"> Biegestabilität und </w:t>
      </w:r>
      <w:r w:rsidR="00BD6F56" w:rsidRPr="0073791A">
        <w:rPr>
          <w:rFonts w:eastAsia="Times New Roman"/>
          <w:bCs/>
          <w:lang w:eastAsia="ar-SA"/>
        </w:rPr>
        <w:t xml:space="preserve">reduziert </w:t>
      </w:r>
      <w:r w:rsidR="0073791A" w:rsidRPr="0073791A">
        <w:rPr>
          <w:rFonts w:eastAsia="Times New Roman"/>
          <w:bCs/>
          <w:lang w:eastAsia="ar-SA"/>
        </w:rPr>
        <w:t>die Durchbiegung des Chassis.</w:t>
      </w:r>
      <w:r w:rsidR="0073791A">
        <w:rPr>
          <w:rFonts w:eastAsia="Times New Roman"/>
          <w:bCs/>
          <w:lang w:eastAsia="ar-SA"/>
        </w:rPr>
        <w:t xml:space="preserve"> </w:t>
      </w:r>
      <w:r w:rsidR="0073791A" w:rsidRPr="0073791A">
        <w:rPr>
          <w:rFonts w:eastAsia="Times New Roman"/>
          <w:bCs/>
          <w:lang w:eastAsia="ar-SA"/>
        </w:rPr>
        <w:t>Moderne Fertigungsverfahren wie Nieten</w:t>
      </w:r>
      <w:r w:rsidR="007D0A99">
        <w:rPr>
          <w:rFonts w:eastAsia="Times New Roman"/>
          <w:bCs/>
          <w:lang w:eastAsia="ar-SA"/>
        </w:rPr>
        <w:t xml:space="preserve"> und</w:t>
      </w:r>
      <w:r w:rsidR="0073791A" w:rsidRPr="0073791A">
        <w:rPr>
          <w:rFonts w:eastAsia="Times New Roman"/>
          <w:bCs/>
          <w:lang w:eastAsia="ar-SA"/>
        </w:rPr>
        <w:t xml:space="preserve"> Clinchen </w:t>
      </w:r>
      <w:r w:rsidR="007D0A99">
        <w:rPr>
          <w:rFonts w:eastAsia="Times New Roman"/>
          <w:bCs/>
          <w:lang w:eastAsia="ar-SA"/>
        </w:rPr>
        <w:t>sowie</w:t>
      </w:r>
      <w:r w:rsidR="007D0A99" w:rsidRPr="0073791A">
        <w:rPr>
          <w:rFonts w:eastAsia="Times New Roman"/>
          <w:bCs/>
          <w:lang w:eastAsia="ar-SA"/>
        </w:rPr>
        <w:t xml:space="preserve"> </w:t>
      </w:r>
      <w:r w:rsidR="0073791A" w:rsidRPr="0073791A">
        <w:rPr>
          <w:rFonts w:eastAsia="Times New Roman"/>
          <w:bCs/>
          <w:lang w:eastAsia="ar-SA"/>
        </w:rPr>
        <w:t xml:space="preserve">modulare Verbindungstechniken sorgen für eine </w:t>
      </w:r>
      <w:r w:rsidR="007D0A99">
        <w:rPr>
          <w:rFonts w:eastAsia="Times New Roman"/>
          <w:bCs/>
          <w:lang w:eastAsia="ar-SA"/>
        </w:rPr>
        <w:t>stabile und</w:t>
      </w:r>
      <w:r w:rsidR="0073791A" w:rsidRPr="0073791A">
        <w:rPr>
          <w:rFonts w:eastAsia="Times New Roman"/>
          <w:bCs/>
          <w:lang w:eastAsia="ar-SA"/>
        </w:rPr>
        <w:t xml:space="preserve"> besonders reparaturfreundliche Konstruktion. Einzelne Komponenten </w:t>
      </w:r>
      <w:r w:rsidR="008B3BEC">
        <w:rPr>
          <w:rFonts w:eastAsia="Times New Roman"/>
          <w:bCs/>
          <w:lang w:eastAsia="ar-SA"/>
        </w:rPr>
        <w:t>lassen sich</w:t>
      </w:r>
      <w:r w:rsidR="008B3BEC" w:rsidRPr="0073791A">
        <w:rPr>
          <w:rFonts w:eastAsia="Times New Roman"/>
          <w:bCs/>
          <w:lang w:eastAsia="ar-SA"/>
        </w:rPr>
        <w:t xml:space="preserve"> </w:t>
      </w:r>
      <w:r w:rsidR="0073791A" w:rsidRPr="0073791A">
        <w:rPr>
          <w:rFonts w:eastAsia="Times New Roman"/>
          <w:bCs/>
          <w:lang w:eastAsia="ar-SA"/>
        </w:rPr>
        <w:t xml:space="preserve">bei Bedarf schnell und wirtschaftlich </w:t>
      </w:r>
      <w:r w:rsidR="008B3BEC">
        <w:rPr>
          <w:rFonts w:eastAsia="Times New Roman"/>
          <w:bCs/>
          <w:lang w:eastAsia="ar-SA"/>
        </w:rPr>
        <w:t>austausche</w:t>
      </w:r>
      <w:r w:rsidR="007918A0">
        <w:rPr>
          <w:rFonts w:eastAsia="Times New Roman"/>
          <w:bCs/>
          <w:lang w:eastAsia="ar-SA"/>
        </w:rPr>
        <w:t>n</w:t>
      </w:r>
      <w:r w:rsidR="0073791A" w:rsidRPr="0073791A">
        <w:rPr>
          <w:rFonts w:eastAsia="Times New Roman"/>
          <w:bCs/>
          <w:lang w:eastAsia="ar-SA"/>
        </w:rPr>
        <w:t xml:space="preserve">, wodurch </w:t>
      </w:r>
      <w:r w:rsidR="007918A0">
        <w:rPr>
          <w:rFonts w:eastAsia="Times New Roman"/>
          <w:bCs/>
          <w:lang w:eastAsia="ar-SA"/>
        </w:rPr>
        <w:t xml:space="preserve">reparaturbedingte </w:t>
      </w:r>
      <w:r w:rsidR="0073791A" w:rsidRPr="0073791A">
        <w:rPr>
          <w:rFonts w:eastAsia="Times New Roman"/>
          <w:bCs/>
          <w:lang w:eastAsia="ar-SA"/>
        </w:rPr>
        <w:t>Standzeiten reduziert werden.</w:t>
      </w:r>
    </w:p>
    <w:p w14:paraId="0AB7A3EB" w14:textId="77777777" w:rsidR="00D838E6" w:rsidRDefault="00D838E6" w:rsidP="00E503EA">
      <w:pPr>
        <w:suppressAutoHyphens/>
        <w:spacing w:line="360" w:lineRule="auto"/>
        <w:rPr>
          <w:rFonts w:eastAsia="Times New Roman"/>
          <w:bCs/>
          <w:lang w:eastAsia="ar-SA"/>
        </w:rPr>
      </w:pPr>
    </w:p>
    <w:p w14:paraId="35A3F13A" w14:textId="6B0C6E03" w:rsidR="00E503EA" w:rsidRDefault="00E503EA" w:rsidP="00E503EA">
      <w:pPr>
        <w:suppressAutoHyphens/>
        <w:spacing w:line="360" w:lineRule="auto"/>
        <w:rPr>
          <w:rFonts w:eastAsia="Times New Roman"/>
          <w:bCs/>
          <w:lang w:eastAsia="ar-SA"/>
        </w:rPr>
      </w:pPr>
      <w:r w:rsidRPr="00E503EA">
        <w:rPr>
          <w:rFonts w:eastAsia="Times New Roman"/>
          <w:bCs/>
          <w:lang w:eastAsia="ar-SA"/>
        </w:rPr>
        <w:t xml:space="preserve">Das Chassis ist vollständig verzinkt und verfügt über eine Gewährleistung von zehn Jahren gegen Durchrostung. </w:t>
      </w:r>
      <w:r w:rsidR="00577E95">
        <w:rPr>
          <w:rFonts w:eastAsia="Times New Roman"/>
          <w:bCs/>
          <w:lang w:eastAsia="ar-SA"/>
        </w:rPr>
        <w:t>Der Korrosionsschutz</w:t>
      </w:r>
      <w:r w:rsidRPr="00E503EA">
        <w:rPr>
          <w:rFonts w:eastAsia="Times New Roman"/>
          <w:bCs/>
          <w:lang w:eastAsia="ar-SA"/>
        </w:rPr>
        <w:t xml:space="preserve"> trägt zu einer langen Nutzungsdauer bei und unterstützt den Werterhalt des Fahrzeugs. </w:t>
      </w:r>
    </w:p>
    <w:p w14:paraId="001F068F" w14:textId="77777777" w:rsidR="00C50474" w:rsidRDefault="00C50474" w:rsidP="00E503EA">
      <w:pPr>
        <w:suppressAutoHyphens/>
        <w:spacing w:line="360" w:lineRule="auto"/>
        <w:rPr>
          <w:rFonts w:eastAsia="Times New Roman"/>
          <w:bCs/>
          <w:lang w:eastAsia="ar-SA"/>
        </w:rPr>
      </w:pPr>
    </w:p>
    <w:p w14:paraId="740A1AB1" w14:textId="77777777" w:rsidR="00A24DED" w:rsidRDefault="00A24DED" w:rsidP="00A24DED">
      <w:pPr>
        <w:jc w:val="right"/>
        <w:rPr>
          <w:rFonts w:eastAsia="Times New Roman"/>
          <w:b/>
        </w:rPr>
      </w:pPr>
      <w:r w:rsidRPr="00D067AD">
        <w:rPr>
          <w:rFonts w:eastAsia="Times New Roman"/>
          <w:b/>
        </w:rPr>
        <w:t>202</w:t>
      </w:r>
      <w:r>
        <w:rPr>
          <w:rFonts w:eastAsia="Times New Roman"/>
          <w:b/>
        </w:rPr>
        <w:t>6</w:t>
      </w:r>
      <w:r w:rsidRPr="00D067AD">
        <w:rPr>
          <w:rFonts w:eastAsia="Times New Roman"/>
          <w:b/>
        </w:rPr>
        <w:t>-</w:t>
      </w:r>
      <w:r>
        <w:rPr>
          <w:rFonts w:eastAsia="Times New Roman"/>
          <w:b/>
        </w:rPr>
        <w:t>144</w:t>
      </w:r>
    </w:p>
    <w:p w14:paraId="03872E5B" w14:textId="77777777" w:rsidR="00A24DED" w:rsidRDefault="00A24DED" w:rsidP="00771FAA">
      <w:pPr>
        <w:suppressAutoHyphens/>
        <w:spacing w:line="360" w:lineRule="auto"/>
        <w:rPr>
          <w:rFonts w:eastAsia="Times New Roman"/>
          <w:b/>
          <w:lang w:eastAsia="ar-SA"/>
        </w:rPr>
      </w:pPr>
    </w:p>
    <w:p w14:paraId="33165FB0" w14:textId="46FD6E8F" w:rsidR="00771FAA" w:rsidRPr="006C77D4" w:rsidRDefault="0040770A" w:rsidP="00771FAA">
      <w:pPr>
        <w:suppressAutoHyphens/>
        <w:spacing w:line="360" w:lineRule="auto"/>
        <w:rPr>
          <w:rFonts w:eastAsia="Times New Roman"/>
          <w:b/>
          <w:lang w:eastAsia="ar-SA"/>
        </w:rPr>
      </w:pPr>
      <w:r>
        <w:rPr>
          <w:rFonts w:eastAsia="Times New Roman"/>
          <w:b/>
          <w:lang w:eastAsia="ar-SA"/>
        </w:rPr>
        <w:t>M</w:t>
      </w:r>
      <w:r w:rsidR="00771FAA" w:rsidRPr="006C77D4">
        <w:rPr>
          <w:rFonts w:eastAsia="Times New Roman"/>
          <w:b/>
          <w:lang w:eastAsia="ar-SA"/>
        </w:rPr>
        <w:t>ehr Ladevolumen</w:t>
      </w:r>
      <w:r w:rsidR="00EC5056">
        <w:rPr>
          <w:rFonts w:eastAsia="Times New Roman"/>
          <w:b/>
          <w:lang w:eastAsia="ar-SA"/>
        </w:rPr>
        <w:t xml:space="preserve"> und hohe Kompatibilität mit unterschiedlichen Sattelzugmaschinen</w:t>
      </w:r>
    </w:p>
    <w:p w14:paraId="35B44F01" w14:textId="6B64C602" w:rsidR="003A735F" w:rsidRDefault="00F206BF" w:rsidP="00F206BF">
      <w:pPr>
        <w:suppressAutoHyphens/>
        <w:spacing w:line="360" w:lineRule="auto"/>
        <w:rPr>
          <w:rFonts w:eastAsia="Times New Roman"/>
          <w:bCs/>
          <w:lang w:eastAsia="ar-SA"/>
        </w:rPr>
      </w:pPr>
      <w:r w:rsidRPr="00F206BF">
        <w:rPr>
          <w:rFonts w:eastAsia="Times New Roman"/>
          <w:bCs/>
          <w:lang w:eastAsia="ar-SA"/>
        </w:rPr>
        <w:t xml:space="preserve">Ein besonderes Augenmerk lag bei der Entwicklung des INGENIOS Chassis auf der </w:t>
      </w:r>
      <w:r w:rsidR="008339C3">
        <w:rPr>
          <w:rFonts w:eastAsia="Times New Roman"/>
          <w:bCs/>
          <w:lang w:eastAsia="ar-SA"/>
        </w:rPr>
        <w:t xml:space="preserve">optimalen Nutzung der Fahrzeughöhe und </w:t>
      </w:r>
      <w:r w:rsidR="00AE71B7">
        <w:rPr>
          <w:rFonts w:eastAsia="Times New Roman"/>
          <w:bCs/>
          <w:lang w:eastAsia="ar-SA"/>
        </w:rPr>
        <w:t>einer hohen Fahrzeugkompatibil</w:t>
      </w:r>
      <w:r w:rsidR="00503299">
        <w:rPr>
          <w:rFonts w:eastAsia="Times New Roman"/>
          <w:bCs/>
          <w:lang w:eastAsia="ar-SA"/>
        </w:rPr>
        <w:t>i</w:t>
      </w:r>
      <w:r w:rsidR="00AE71B7">
        <w:rPr>
          <w:rFonts w:eastAsia="Times New Roman"/>
          <w:bCs/>
          <w:lang w:eastAsia="ar-SA"/>
        </w:rPr>
        <w:t>tät</w:t>
      </w:r>
      <w:r w:rsidR="008339C3">
        <w:rPr>
          <w:rFonts w:eastAsia="Times New Roman"/>
          <w:bCs/>
          <w:lang w:eastAsia="ar-SA"/>
        </w:rPr>
        <w:t>.</w:t>
      </w:r>
      <w:r w:rsidRPr="00F206BF">
        <w:rPr>
          <w:rFonts w:eastAsia="Times New Roman"/>
          <w:bCs/>
          <w:lang w:eastAsia="ar-SA"/>
        </w:rPr>
        <w:t xml:space="preserve"> Beim MEGA-Chassis beträgt die </w:t>
      </w:r>
      <w:proofErr w:type="spellStart"/>
      <w:r w:rsidRPr="00F206BF">
        <w:rPr>
          <w:rFonts w:eastAsia="Times New Roman"/>
          <w:bCs/>
          <w:lang w:eastAsia="ar-SA"/>
        </w:rPr>
        <w:t>Halshöhe</w:t>
      </w:r>
      <w:proofErr w:type="spellEnd"/>
      <w:r w:rsidRPr="00F206BF">
        <w:rPr>
          <w:rFonts w:eastAsia="Times New Roman"/>
          <w:bCs/>
          <w:lang w:eastAsia="ar-SA"/>
        </w:rPr>
        <w:t xml:space="preserve"> serienmäßig lediglich 80 mm, beim UNIVERSAL-Chassis 115 mm. Dadurch kann bei einer Gesamthöhe von vier Metern zusätzliches Ladevolumen genutzt werden.</w:t>
      </w:r>
      <w:r w:rsidR="0014777A">
        <w:rPr>
          <w:rFonts w:eastAsia="Times New Roman"/>
          <w:bCs/>
          <w:lang w:eastAsia="ar-SA"/>
        </w:rPr>
        <w:t xml:space="preserve"> </w:t>
      </w:r>
    </w:p>
    <w:p w14:paraId="3A98FB88" w14:textId="77777777" w:rsidR="005E5CF7" w:rsidRPr="00F206BF" w:rsidRDefault="005E5CF7" w:rsidP="00F206BF">
      <w:pPr>
        <w:suppressAutoHyphens/>
        <w:spacing w:line="360" w:lineRule="auto"/>
        <w:rPr>
          <w:rFonts w:eastAsia="Times New Roman"/>
          <w:bCs/>
          <w:lang w:eastAsia="ar-SA"/>
        </w:rPr>
      </w:pPr>
    </w:p>
    <w:p w14:paraId="7560DBB1" w14:textId="427AFBEE" w:rsidR="00E503EA" w:rsidRDefault="00F206BF" w:rsidP="00F206BF">
      <w:pPr>
        <w:suppressAutoHyphens/>
        <w:spacing w:line="360" w:lineRule="auto"/>
        <w:rPr>
          <w:rFonts w:eastAsia="Times New Roman"/>
          <w:bCs/>
          <w:lang w:eastAsia="ar-SA"/>
        </w:rPr>
      </w:pPr>
      <w:r w:rsidRPr="00F206BF">
        <w:rPr>
          <w:rFonts w:eastAsia="Times New Roman"/>
          <w:bCs/>
          <w:lang w:eastAsia="ar-SA"/>
        </w:rPr>
        <w:t xml:space="preserve">Darüber hinaus wurde der Durchdrehfreiraum erweitert. Beim MEGA-Chassis erfüllt </w:t>
      </w:r>
      <w:r w:rsidR="009B23CC">
        <w:rPr>
          <w:rFonts w:eastAsia="Times New Roman"/>
          <w:bCs/>
          <w:lang w:eastAsia="ar-SA"/>
        </w:rPr>
        <w:t>er</w:t>
      </w:r>
      <w:r w:rsidR="009B23CC" w:rsidRPr="00F206BF">
        <w:rPr>
          <w:rFonts w:eastAsia="Times New Roman"/>
          <w:bCs/>
          <w:lang w:eastAsia="ar-SA"/>
        </w:rPr>
        <w:t xml:space="preserve"> </w:t>
      </w:r>
      <w:r w:rsidRPr="00F206BF">
        <w:rPr>
          <w:rFonts w:eastAsia="Times New Roman"/>
          <w:bCs/>
          <w:lang w:eastAsia="ar-SA"/>
        </w:rPr>
        <w:t xml:space="preserve">die Anforderungen der ISO-Norm 1726-2 und kann optional um weitere 100 mm vergrößert werden. Für das MEGA DB Chassis steht der vergrößerte Durchdrehfreiraum serienmäßig zur Verfügung. Dies </w:t>
      </w:r>
      <w:r w:rsidR="00142103">
        <w:rPr>
          <w:rFonts w:eastAsia="Times New Roman"/>
          <w:bCs/>
          <w:lang w:eastAsia="ar-SA"/>
        </w:rPr>
        <w:t>erhöht</w:t>
      </w:r>
      <w:r w:rsidR="00142103" w:rsidRPr="00F206BF">
        <w:rPr>
          <w:rFonts w:eastAsia="Times New Roman"/>
          <w:bCs/>
          <w:lang w:eastAsia="ar-SA"/>
        </w:rPr>
        <w:t xml:space="preserve"> </w:t>
      </w:r>
      <w:r w:rsidRPr="00F206BF">
        <w:rPr>
          <w:rFonts w:eastAsia="Times New Roman"/>
          <w:bCs/>
          <w:lang w:eastAsia="ar-SA"/>
        </w:rPr>
        <w:t>die Fahrzeugkompatibilität und erleichtert den Einsatz mit unterschiedlichen Sattelzugmaschinen.</w:t>
      </w:r>
    </w:p>
    <w:p w14:paraId="7AA05C73" w14:textId="77777777" w:rsidR="00E503EA" w:rsidRPr="00E503EA" w:rsidRDefault="00E503EA" w:rsidP="00E503EA">
      <w:pPr>
        <w:suppressAutoHyphens/>
        <w:spacing w:line="360" w:lineRule="auto"/>
        <w:rPr>
          <w:rFonts w:eastAsia="Times New Roman"/>
          <w:bCs/>
          <w:lang w:eastAsia="ar-SA"/>
        </w:rPr>
      </w:pPr>
    </w:p>
    <w:p w14:paraId="584516A7" w14:textId="25F85EF6" w:rsidR="00E503EA" w:rsidRDefault="00E503EA" w:rsidP="00E503EA">
      <w:pPr>
        <w:suppressAutoHyphens/>
        <w:spacing w:line="360" w:lineRule="auto"/>
        <w:rPr>
          <w:rFonts w:eastAsia="Times New Roman"/>
          <w:bCs/>
          <w:lang w:eastAsia="ar-SA"/>
        </w:rPr>
      </w:pPr>
      <w:r w:rsidRPr="00E503EA">
        <w:rPr>
          <w:rFonts w:eastAsia="Times New Roman"/>
          <w:bCs/>
          <w:lang w:eastAsia="ar-SA"/>
        </w:rPr>
        <w:t xml:space="preserve">Mit INGENIOS erweitert Schmitz Cargobull sein Chassis-Portfolio um eine Standardlösung, die </w:t>
      </w:r>
      <w:r w:rsidR="00881780">
        <w:rPr>
          <w:rFonts w:eastAsia="Times New Roman"/>
          <w:bCs/>
          <w:lang w:eastAsia="ar-SA"/>
        </w:rPr>
        <w:t>hohe</w:t>
      </w:r>
      <w:r w:rsidR="00881780" w:rsidRPr="00E503EA">
        <w:rPr>
          <w:rFonts w:eastAsia="Times New Roman"/>
          <w:bCs/>
          <w:lang w:eastAsia="ar-SA"/>
        </w:rPr>
        <w:t xml:space="preserve"> </w:t>
      </w:r>
      <w:r w:rsidRPr="00E503EA">
        <w:rPr>
          <w:rFonts w:eastAsia="Times New Roman"/>
          <w:bCs/>
          <w:lang w:eastAsia="ar-SA"/>
        </w:rPr>
        <w:t xml:space="preserve">Tragfähigkeit, robuste Auslegung, geringes </w:t>
      </w:r>
      <w:r w:rsidR="00AE5A37">
        <w:rPr>
          <w:rFonts w:eastAsia="Times New Roman"/>
          <w:bCs/>
          <w:lang w:eastAsia="ar-SA"/>
        </w:rPr>
        <w:t>Eigeng</w:t>
      </w:r>
      <w:r w:rsidRPr="00E503EA">
        <w:rPr>
          <w:rFonts w:eastAsia="Times New Roman"/>
          <w:bCs/>
          <w:lang w:eastAsia="ar-SA"/>
        </w:rPr>
        <w:t xml:space="preserve">ewicht, langfristigen Korrosionsschutz und hohe Reparaturfreundlichkeit vereint. </w:t>
      </w:r>
      <w:r w:rsidR="002570EF">
        <w:rPr>
          <w:rFonts w:eastAsia="Times New Roman"/>
          <w:bCs/>
          <w:lang w:eastAsia="ar-SA"/>
        </w:rPr>
        <w:t xml:space="preserve"> Das INGENIOS Chassis ist für unterschiedliche</w:t>
      </w:r>
      <w:r w:rsidRPr="00E503EA">
        <w:rPr>
          <w:rFonts w:eastAsia="Times New Roman"/>
          <w:bCs/>
          <w:lang w:eastAsia="ar-SA"/>
        </w:rPr>
        <w:t xml:space="preserve"> Transport</w:t>
      </w:r>
      <w:r w:rsidR="002570EF">
        <w:rPr>
          <w:rFonts w:eastAsia="Times New Roman"/>
          <w:bCs/>
          <w:lang w:eastAsia="ar-SA"/>
        </w:rPr>
        <w:t>- und Belade</w:t>
      </w:r>
      <w:r w:rsidRPr="00E503EA">
        <w:rPr>
          <w:rFonts w:eastAsia="Times New Roman"/>
          <w:bCs/>
          <w:lang w:eastAsia="ar-SA"/>
        </w:rPr>
        <w:t>anforderungen</w:t>
      </w:r>
      <w:r w:rsidR="0073514F">
        <w:rPr>
          <w:rFonts w:eastAsia="Times New Roman"/>
          <w:bCs/>
          <w:lang w:eastAsia="ar-SA"/>
        </w:rPr>
        <w:t xml:space="preserve"> </w:t>
      </w:r>
      <w:r w:rsidR="00D44799">
        <w:rPr>
          <w:rFonts w:eastAsia="Times New Roman"/>
          <w:bCs/>
          <w:lang w:eastAsia="ar-SA"/>
        </w:rPr>
        <w:t xml:space="preserve">sowie die Kombination mit </w:t>
      </w:r>
      <w:r w:rsidR="00011F10">
        <w:rPr>
          <w:rFonts w:eastAsia="Times New Roman"/>
          <w:bCs/>
          <w:lang w:eastAsia="ar-SA"/>
        </w:rPr>
        <w:t xml:space="preserve">verschiedenen </w:t>
      </w:r>
      <w:r w:rsidR="00D44799">
        <w:rPr>
          <w:rFonts w:eastAsia="Times New Roman"/>
          <w:bCs/>
          <w:lang w:eastAsia="ar-SA"/>
        </w:rPr>
        <w:t xml:space="preserve">Sattelzugmaschinen und </w:t>
      </w:r>
      <w:r w:rsidR="00D44799" w:rsidRPr="00E503EA">
        <w:rPr>
          <w:rFonts w:eastAsia="Times New Roman"/>
          <w:bCs/>
          <w:lang w:eastAsia="ar-SA"/>
        </w:rPr>
        <w:t>Antriebstechnologien</w:t>
      </w:r>
      <w:r w:rsidR="00D44799">
        <w:rPr>
          <w:rFonts w:eastAsia="Times New Roman"/>
          <w:bCs/>
          <w:lang w:eastAsia="ar-SA"/>
        </w:rPr>
        <w:t xml:space="preserve"> </w:t>
      </w:r>
      <w:r w:rsidR="0073514F">
        <w:rPr>
          <w:rFonts w:eastAsia="Times New Roman"/>
          <w:bCs/>
          <w:lang w:eastAsia="ar-SA"/>
        </w:rPr>
        <w:t>ausgelegt</w:t>
      </w:r>
      <w:r w:rsidR="00D44799">
        <w:rPr>
          <w:rFonts w:eastAsia="Times New Roman"/>
          <w:bCs/>
          <w:lang w:eastAsia="ar-SA"/>
        </w:rPr>
        <w:t>.</w:t>
      </w:r>
      <w:r w:rsidRPr="00E503EA">
        <w:rPr>
          <w:rFonts w:eastAsia="Times New Roman"/>
          <w:bCs/>
          <w:lang w:eastAsia="ar-SA"/>
        </w:rPr>
        <w:t xml:space="preserve"> </w:t>
      </w:r>
    </w:p>
    <w:p w14:paraId="389EE4D2" w14:textId="77777777" w:rsidR="00E503EA" w:rsidRDefault="00E503EA" w:rsidP="00D144F2">
      <w:pPr>
        <w:suppressAutoHyphens/>
        <w:spacing w:line="360" w:lineRule="auto"/>
        <w:rPr>
          <w:rFonts w:eastAsia="Times New Roman"/>
          <w:bCs/>
          <w:lang w:eastAsia="ar-SA"/>
        </w:rPr>
      </w:pPr>
    </w:p>
    <w:p w14:paraId="6ECB41E1" w14:textId="77777777" w:rsidR="00E503EA" w:rsidRDefault="00E503EA" w:rsidP="00D144F2">
      <w:pPr>
        <w:suppressAutoHyphens/>
        <w:spacing w:line="360" w:lineRule="auto"/>
        <w:rPr>
          <w:rFonts w:eastAsia="Times New Roman"/>
          <w:bCs/>
          <w:lang w:eastAsia="ar-SA"/>
        </w:rPr>
      </w:pPr>
    </w:p>
    <w:p w14:paraId="272CABEF" w14:textId="77777777" w:rsidR="009B03E6" w:rsidRDefault="009B03E6" w:rsidP="009B03E6">
      <w:pPr>
        <w:ind w:right="850"/>
        <w:rPr>
          <w:rFonts w:eastAsia="Calibri"/>
          <w:b/>
          <w:bCs/>
          <w:sz w:val="16"/>
          <w:szCs w:val="16"/>
          <w:u w:val="single"/>
        </w:rPr>
      </w:pPr>
    </w:p>
    <w:p w14:paraId="77CCBB80" w14:textId="77777777" w:rsidR="009B03E6" w:rsidRDefault="009B03E6" w:rsidP="009B03E6">
      <w:pPr>
        <w:ind w:right="850"/>
        <w:rPr>
          <w:rFonts w:eastAsia="Calibri"/>
          <w:sz w:val="16"/>
          <w:szCs w:val="16"/>
        </w:rPr>
      </w:pPr>
      <w:r>
        <w:rPr>
          <w:rFonts w:eastAsia="Calibri"/>
          <w:b/>
          <w:bCs/>
          <w:sz w:val="16"/>
          <w:szCs w:val="16"/>
          <w:u w:val="single"/>
        </w:rPr>
        <w:t xml:space="preserve">Über Schmitz Cargobull </w:t>
      </w:r>
    </w:p>
    <w:p w14:paraId="044208E0" w14:textId="77777777" w:rsidR="009B03E6" w:rsidRDefault="009B03E6" w:rsidP="009B03E6">
      <w:pPr>
        <w:pStyle w:val="StandardWeb"/>
        <w:spacing w:before="0" w:beforeAutospacing="0" w:after="0" w:afterAutospacing="0"/>
        <w:rPr>
          <w:rFonts w:ascii="Arial" w:hAnsi="Arial" w:cs="Arial"/>
          <w:sz w:val="16"/>
          <w:szCs w:val="16"/>
        </w:rPr>
      </w:pPr>
      <w:r>
        <w:rPr>
          <w:rFonts w:ascii="Arial" w:hAnsi="Arial" w:cs="Arial"/>
          <w:sz w:val="16"/>
          <w:szCs w:val="16"/>
        </w:rPr>
        <w:t xml:space="preserve">Schmitz Cargobull ist führender Hersteller von Sattelaufliegern für temperaturgeführte Fracht, General Cargo und Schüttgüter in Europa und Vorreiter bei digitalen Lösungen für Trailer Services und verbesserte Konnektivität. Für den temperaturgeführten Güterverkehr stellt das Unternehmen zudem Transportkältemaschinen für Sattelkühlkoffer her. Mit einem ganzheitlichen Angebot von Finanzierung, Ersatzteilversorgung, Service-Verträgen, Telematiklösungen bis zum Gebrauchtfahrzeughandel unterstützt Schmitz Cargobull seine Kunden bei der Optimierung der Gesamtbetriebskosten (TCO) sowie der digitalen Transformation. </w:t>
      </w:r>
    </w:p>
    <w:p w14:paraId="745B3816" w14:textId="77777777" w:rsidR="009B03E6" w:rsidRDefault="009B03E6" w:rsidP="009B03E6">
      <w:pPr>
        <w:pStyle w:val="StandardWeb"/>
        <w:spacing w:before="0" w:beforeAutospacing="0" w:after="0" w:afterAutospacing="0"/>
        <w:rPr>
          <w:rFonts w:ascii="Arial" w:hAnsi="Arial" w:cs="Arial"/>
          <w:sz w:val="16"/>
          <w:szCs w:val="16"/>
        </w:rPr>
      </w:pPr>
      <w:r>
        <w:rPr>
          <w:rFonts w:ascii="Arial" w:hAnsi="Arial" w:cs="Arial"/>
          <w:sz w:val="16"/>
          <w:szCs w:val="16"/>
          <w:shd w:val="clear" w:color="auto" w:fill="FFFFFF"/>
        </w:rPr>
        <w:t xml:space="preserve">Schmitz Cargobull wurde 1892 im Münsterland (Deutschland) gegründet. Das familiengeführte </w:t>
      </w:r>
      <w:r>
        <w:rPr>
          <w:rFonts w:ascii="Arial" w:hAnsi="Arial" w:cs="Arial"/>
          <w:sz w:val="16"/>
          <w:szCs w:val="16"/>
        </w:rPr>
        <w:t>Unternehmen produziert pro Jahr mit über 6.000 Mitarbeitern rund 50.000 Fahrzeuge und erwirtschaftete</w:t>
      </w:r>
      <w:r>
        <w:rPr>
          <w:rFonts w:ascii="Arial" w:hAnsi="Arial" w:cs="Arial"/>
          <w:sz w:val="16"/>
          <w:szCs w:val="16"/>
          <w:shd w:val="clear" w:color="auto" w:fill="FFFFFF"/>
        </w:rPr>
        <w:t xml:space="preserve"> im Geschäftsjahr 2024/25 einen Umsatz von rund 2,16 Mrd. Euro. Das</w:t>
      </w:r>
      <w:r>
        <w:rPr>
          <w:rFonts w:ascii="Arial" w:hAnsi="Arial" w:cs="Arial"/>
          <w:sz w:val="16"/>
          <w:szCs w:val="16"/>
        </w:rPr>
        <w:t xml:space="preserve"> internationale Produktions-Netzwerk umfasst Werke in Deutschland, Litauen, Spanien, England, Rumänien und der Türkei.</w:t>
      </w:r>
    </w:p>
    <w:p w14:paraId="6A83A577" w14:textId="77777777" w:rsidR="009B03E6" w:rsidRDefault="009B03E6" w:rsidP="009B03E6">
      <w:pPr>
        <w:ind w:right="283"/>
        <w:rPr>
          <w:b/>
          <w:sz w:val="16"/>
          <w:szCs w:val="16"/>
          <w:u w:val="single"/>
        </w:rPr>
      </w:pPr>
    </w:p>
    <w:p w14:paraId="576FC1A3" w14:textId="77777777" w:rsidR="009B03E6" w:rsidRDefault="009B03E6" w:rsidP="009B03E6">
      <w:pPr>
        <w:ind w:right="283"/>
        <w:rPr>
          <w:b/>
          <w:sz w:val="16"/>
          <w:szCs w:val="16"/>
          <w:u w:val="single"/>
        </w:rPr>
      </w:pPr>
      <w:r>
        <w:rPr>
          <w:b/>
          <w:sz w:val="16"/>
          <w:szCs w:val="16"/>
          <w:u w:val="single"/>
        </w:rPr>
        <w:t>Das Schmitz Cargobull Presse-Team:</w:t>
      </w:r>
    </w:p>
    <w:p w14:paraId="75646A45" w14:textId="77777777" w:rsidR="009B03E6" w:rsidRDefault="009B03E6" w:rsidP="009B03E6">
      <w:pPr>
        <w:ind w:right="851"/>
        <w:rPr>
          <w:sz w:val="16"/>
          <w:szCs w:val="24"/>
          <w:lang w:val="sv-SE"/>
        </w:rPr>
      </w:pPr>
      <w:r>
        <w:rPr>
          <w:sz w:val="16"/>
          <w:szCs w:val="24"/>
          <w:lang w:val="sv-SE"/>
        </w:rPr>
        <w:t>Anna Stuhlmeier</w:t>
      </w:r>
      <w:r>
        <w:rPr>
          <w:sz w:val="16"/>
          <w:szCs w:val="24"/>
          <w:lang w:val="sv-SE"/>
        </w:rPr>
        <w:tab/>
        <w:t xml:space="preserve">+49 2558 81-1340 I </w:t>
      </w:r>
      <w:hyperlink r:id="rId13" w:history="1">
        <w:r>
          <w:rPr>
            <w:rStyle w:val="Hyperlink"/>
            <w:color w:val="000000"/>
            <w:sz w:val="16"/>
            <w:szCs w:val="24"/>
            <w:lang w:val="sv-SE"/>
          </w:rPr>
          <w:t>anna.stuhlmeier@cargobull.com</w:t>
        </w:r>
      </w:hyperlink>
    </w:p>
    <w:p w14:paraId="284DD407" w14:textId="77777777" w:rsidR="009B03E6" w:rsidRDefault="009B03E6" w:rsidP="009B03E6">
      <w:pPr>
        <w:rPr>
          <w:lang w:val="en-GB"/>
        </w:rPr>
      </w:pPr>
      <w:r>
        <w:rPr>
          <w:sz w:val="16"/>
          <w:szCs w:val="24"/>
          <w:lang w:val="nb-NO"/>
        </w:rPr>
        <w:t>Andrea Beckonert</w:t>
      </w:r>
      <w:r>
        <w:rPr>
          <w:sz w:val="16"/>
          <w:szCs w:val="24"/>
          <w:lang w:val="nb-NO"/>
        </w:rPr>
        <w:tab/>
        <w:t xml:space="preserve">+49 2558 81-1321 I </w:t>
      </w:r>
      <w:hyperlink r:id="rId14" w:history="1">
        <w:r>
          <w:rPr>
            <w:rStyle w:val="Hyperlink"/>
            <w:color w:val="000000"/>
            <w:sz w:val="16"/>
            <w:szCs w:val="24"/>
            <w:lang w:val="nb-NO"/>
          </w:rPr>
          <w:t>andrea.beckonert@cargobull.com</w:t>
        </w:r>
      </w:hyperlink>
      <w:r>
        <w:rPr>
          <w:lang w:val="nb-NO"/>
        </w:rPr>
        <w:br/>
      </w:r>
      <w:r>
        <w:rPr>
          <w:sz w:val="16"/>
          <w:szCs w:val="24"/>
          <w:lang w:val="nb-NO"/>
        </w:rPr>
        <w:t>Silke Hesener</w:t>
      </w:r>
      <w:r>
        <w:rPr>
          <w:sz w:val="16"/>
          <w:szCs w:val="24"/>
          <w:lang w:val="nb-NO"/>
        </w:rPr>
        <w:tab/>
        <w:t xml:space="preserve">+49 2558 81-1501 I </w:t>
      </w:r>
      <w:hyperlink r:id="rId15" w:history="1">
        <w:r>
          <w:rPr>
            <w:rStyle w:val="Hyperlink"/>
            <w:color w:val="000000"/>
            <w:sz w:val="16"/>
            <w:szCs w:val="24"/>
            <w:lang w:val="nb-NO"/>
          </w:rPr>
          <w:t>silke.hesener@cargobull.com</w:t>
        </w:r>
      </w:hyperlink>
    </w:p>
    <w:p w14:paraId="4CCBC6DE" w14:textId="77777777" w:rsidR="009B03E6" w:rsidRDefault="009B03E6" w:rsidP="009B03E6">
      <w:pPr>
        <w:rPr>
          <w:rFonts w:eastAsia="Calibri"/>
          <w:b/>
          <w:bCs/>
          <w:sz w:val="16"/>
          <w:szCs w:val="16"/>
          <w:u w:val="single"/>
          <w:lang w:val="en-GB"/>
        </w:rPr>
      </w:pPr>
    </w:p>
    <w:sectPr w:rsidR="009B03E6" w:rsidSect="003D63CC">
      <w:headerReference w:type="default" r:id="rId16"/>
      <w:footerReference w:type="even" r:id="rId17"/>
      <w:headerReference w:type="first" r:id="rId18"/>
      <w:footerReference w:type="first" r:id="rId19"/>
      <w:pgSz w:w="11906" w:h="16838" w:code="9"/>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9849A" w14:textId="77777777" w:rsidR="00C3368D" w:rsidRDefault="00C3368D" w:rsidP="00277DFF">
      <w:r>
        <w:separator/>
      </w:r>
    </w:p>
  </w:endnote>
  <w:endnote w:type="continuationSeparator" w:id="0">
    <w:p w14:paraId="11AB93C6" w14:textId="77777777" w:rsidR="00C3368D" w:rsidRDefault="00C3368D" w:rsidP="0027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1A40" w14:textId="77777777" w:rsidR="004B5FDC" w:rsidRDefault="004B5FDC">
    <w:pPr>
      <w:pStyle w:val="Fuzeile"/>
    </w:pPr>
    <w:r>
      <w:rPr>
        <w:noProof/>
      </w:rPr>
      <mc:AlternateContent>
        <mc:Choice Requires="wps">
          <w:drawing>
            <wp:anchor distT="0" distB="0" distL="0" distR="0" simplePos="0" relativeHeight="251658243" behindDoc="0" locked="0" layoutInCell="1" allowOverlap="1" wp14:anchorId="7A08E8F4" wp14:editId="42DDBF25">
              <wp:simplePos x="635" y="635"/>
              <wp:positionH relativeFrom="page">
                <wp:align>left</wp:align>
              </wp:positionH>
              <wp:positionV relativeFrom="page">
                <wp:align>bottom</wp:align>
              </wp:positionV>
              <wp:extent cx="443865" cy="443865"/>
              <wp:effectExtent l="0" t="0" r="13970" b="0"/>
              <wp:wrapNone/>
              <wp:docPr id="95517735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0CEE80"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A08E8F4"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0CEE80"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AC00" w14:textId="77777777" w:rsidR="004B5FDC" w:rsidRDefault="004B5FDC">
    <w:pPr>
      <w:pStyle w:val="Fuzeile"/>
    </w:pPr>
    <w:r>
      <w:rPr>
        <w:noProof/>
      </w:rPr>
      <mc:AlternateContent>
        <mc:Choice Requires="wps">
          <w:drawing>
            <wp:anchor distT="0" distB="0" distL="0" distR="0" simplePos="0" relativeHeight="251658242" behindDoc="0" locked="0" layoutInCell="1" allowOverlap="1" wp14:anchorId="69C8B010" wp14:editId="5317405C">
              <wp:simplePos x="635" y="635"/>
              <wp:positionH relativeFrom="page">
                <wp:align>left</wp:align>
              </wp:positionH>
              <wp:positionV relativeFrom="page">
                <wp:align>bottom</wp:align>
              </wp:positionV>
              <wp:extent cx="443865" cy="443865"/>
              <wp:effectExtent l="0" t="0" r="13970" b="0"/>
              <wp:wrapNone/>
              <wp:docPr id="1492619665"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67FEBF"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9C8B010"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C67FEBF"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6B3A" w14:textId="77777777" w:rsidR="00C3368D" w:rsidRDefault="00C3368D" w:rsidP="00277DFF">
      <w:r>
        <w:separator/>
      </w:r>
    </w:p>
  </w:footnote>
  <w:footnote w:type="continuationSeparator" w:id="0">
    <w:p w14:paraId="262C3CCC" w14:textId="77777777" w:rsidR="00C3368D" w:rsidRDefault="00C3368D" w:rsidP="00277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2D77" w14:textId="77777777" w:rsidR="00277DFF" w:rsidRDefault="00277DFF">
    <w:pPr>
      <w:pStyle w:val="Kopfzeile"/>
    </w:pPr>
    <w:r>
      <w:rPr>
        <w:noProof/>
      </w:rPr>
      <w:drawing>
        <wp:anchor distT="0" distB="0" distL="114300" distR="114300" simplePos="0" relativeHeight="251658240" behindDoc="0" locked="1" layoutInCell="1" allowOverlap="1" wp14:anchorId="25A8FF19" wp14:editId="5F4F2345">
          <wp:simplePos x="0" y="0"/>
          <wp:positionH relativeFrom="column">
            <wp:posOffset>2188210</wp:posOffset>
          </wp:positionH>
          <wp:positionV relativeFrom="page">
            <wp:posOffset>298450</wp:posOffset>
          </wp:positionV>
          <wp:extent cx="1791970" cy="7493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9AFB" w14:textId="77777777" w:rsidR="00277DFF" w:rsidRDefault="00277DFF">
    <w:pPr>
      <w:pStyle w:val="Kopfzeile"/>
    </w:pPr>
    <w:r>
      <w:rPr>
        <w:noProof/>
      </w:rPr>
      <w:drawing>
        <wp:anchor distT="0" distB="0" distL="114300" distR="114300" simplePos="0" relativeHeight="251658241" behindDoc="0" locked="1" layoutInCell="1" allowOverlap="1" wp14:anchorId="64B3C245" wp14:editId="5F30AF79">
          <wp:simplePos x="0" y="0"/>
          <wp:positionH relativeFrom="column">
            <wp:posOffset>2188210</wp:posOffset>
          </wp:positionH>
          <wp:positionV relativeFrom="page">
            <wp:posOffset>298450</wp:posOffset>
          </wp:positionV>
          <wp:extent cx="1791970" cy="7493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509EE"/>
    <w:multiLevelType w:val="hybridMultilevel"/>
    <w:tmpl w:val="91863F6C"/>
    <w:lvl w:ilvl="0" w:tplc="53BA656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EC066E"/>
    <w:multiLevelType w:val="hybridMultilevel"/>
    <w:tmpl w:val="9F225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D0022F"/>
    <w:multiLevelType w:val="hybridMultilevel"/>
    <w:tmpl w:val="0274933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72656C46"/>
    <w:multiLevelType w:val="hybridMultilevel"/>
    <w:tmpl w:val="C6344752"/>
    <w:lvl w:ilvl="0" w:tplc="0A38560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1825032">
    <w:abstractNumId w:val="1"/>
  </w:num>
  <w:num w:numId="2" w16cid:durableId="1093745514">
    <w:abstractNumId w:val="3"/>
  </w:num>
  <w:num w:numId="3" w16cid:durableId="188374626">
    <w:abstractNumId w:val="0"/>
  </w:num>
  <w:num w:numId="4" w16cid:durableId="1041052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20"/>
    <w:rsid w:val="00011F10"/>
    <w:rsid w:val="00016BE9"/>
    <w:rsid w:val="0002158B"/>
    <w:rsid w:val="000220F6"/>
    <w:rsid w:val="00031308"/>
    <w:rsid w:val="0003173A"/>
    <w:rsid w:val="0004228F"/>
    <w:rsid w:val="00046304"/>
    <w:rsid w:val="00053A3B"/>
    <w:rsid w:val="00060AA5"/>
    <w:rsid w:val="000638A4"/>
    <w:rsid w:val="00070244"/>
    <w:rsid w:val="00081E6A"/>
    <w:rsid w:val="00081ED0"/>
    <w:rsid w:val="00086400"/>
    <w:rsid w:val="00092152"/>
    <w:rsid w:val="000A364E"/>
    <w:rsid w:val="000A49CD"/>
    <w:rsid w:val="000A55B9"/>
    <w:rsid w:val="000A6C0D"/>
    <w:rsid w:val="000B38F1"/>
    <w:rsid w:val="000B6D86"/>
    <w:rsid w:val="000C0D37"/>
    <w:rsid w:val="000C2D07"/>
    <w:rsid w:val="000D7307"/>
    <w:rsid w:val="000E1300"/>
    <w:rsid w:val="000E45FD"/>
    <w:rsid w:val="000E7B4D"/>
    <w:rsid w:val="000F0E39"/>
    <w:rsid w:val="000F2DC4"/>
    <w:rsid w:val="000F4361"/>
    <w:rsid w:val="000F7630"/>
    <w:rsid w:val="001169E3"/>
    <w:rsid w:val="00121B6F"/>
    <w:rsid w:val="00125491"/>
    <w:rsid w:val="001366EC"/>
    <w:rsid w:val="0014172A"/>
    <w:rsid w:val="00142103"/>
    <w:rsid w:val="001451A3"/>
    <w:rsid w:val="0014777A"/>
    <w:rsid w:val="00153394"/>
    <w:rsid w:val="00153DFB"/>
    <w:rsid w:val="00160DFC"/>
    <w:rsid w:val="0016355E"/>
    <w:rsid w:val="001640B2"/>
    <w:rsid w:val="0017105F"/>
    <w:rsid w:val="00172FC8"/>
    <w:rsid w:val="00180377"/>
    <w:rsid w:val="00180AAF"/>
    <w:rsid w:val="00181743"/>
    <w:rsid w:val="001819AC"/>
    <w:rsid w:val="001852FF"/>
    <w:rsid w:val="00190FD7"/>
    <w:rsid w:val="00192CFD"/>
    <w:rsid w:val="00193BCC"/>
    <w:rsid w:val="001A1B9F"/>
    <w:rsid w:val="001C0AAC"/>
    <w:rsid w:val="001C0F6E"/>
    <w:rsid w:val="001C1E86"/>
    <w:rsid w:val="001C3E47"/>
    <w:rsid w:val="001C7215"/>
    <w:rsid w:val="001D419F"/>
    <w:rsid w:val="001D5720"/>
    <w:rsid w:val="001D6E60"/>
    <w:rsid w:val="001D7377"/>
    <w:rsid w:val="001E1CD0"/>
    <w:rsid w:val="001E39C1"/>
    <w:rsid w:val="001E5EE4"/>
    <w:rsid w:val="001F40E0"/>
    <w:rsid w:val="00216AC1"/>
    <w:rsid w:val="0021779C"/>
    <w:rsid w:val="002210F7"/>
    <w:rsid w:val="002335BE"/>
    <w:rsid w:val="00245402"/>
    <w:rsid w:val="00254396"/>
    <w:rsid w:val="002570EF"/>
    <w:rsid w:val="00257D5C"/>
    <w:rsid w:val="00267A5E"/>
    <w:rsid w:val="00275EFC"/>
    <w:rsid w:val="00276FE6"/>
    <w:rsid w:val="00277DFF"/>
    <w:rsid w:val="00280A4E"/>
    <w:rsid w:val="00290B16"/>
    <w:rsid w:val="00292C43"/>
    <w:rsid w:val="00294215"/>
    <w:rsid w:val="002B075F"/>
    <w:rsid w:val="002B0D10"/>
    <w:rsid w:val="002C1F52"/>
    <w:rsid w:val="002C34B0"/>
    <w:rsid w:val="002C605B"/>
    <w:rsid w:val="002C6E21"/>
    <w:rsid w:val="002D2E28"/>
    <w:rsid w:val="002D54E8"/>
    <w:rsid w:val="002D75FC"/>
    <w:rsid w:val="002E2D0E"/>
    <w:rsid w:val="002E51C8"/>
    <w:rsid w:val="002E544D"/>
    <w:rsid w:val="002E5717"/>
    <w:rsid w:val="002E6120"/>
    <w:rsid w:val="002F20C4"/>
    <w:rsid w:val="002F23D8"/>
    <w:rsid w:val="002F43C7"/>
    <w:rsid w:val="00301030"/>
    <w:rsid w:val="00304560"/>
    <w:rsid w:val="00306B18"/>
    <w:rsid w:val="00320E6B"/>
    <w:rsid w:val="00340CA7"/>
    <w:rsid w:val="003462CF"/>
    <w:rsid w:val="00351427"/>
    <w:rsid w:val="003546BE"/>
    <w:rsid w:val="00363393"/>
    <w:rsid w:val="00365108"/>
    <w:rsid w:val="00365D71"/>
    <w:rsid w:val="00370747"/>
    <w:rsid w:val="0037406F"/>
    <w:rsid w:val="00377113"/>
    <w:rsid w:val="0038225E"/>
    <w:rsid w:val="0038349C"/>
    <w:rsid w:val="0039044E"/>
    <w:rsid w:val="00395106"/>
    <w:rsid w:val="0039571A"/>
    <w:rsid w:val="003A0B5E"/>
    <w:rsid w:val="003A4524"/>
    <w:rsid w:val="003A70E5"/>
    <w:rsid w:val="003A735F"/>
    <w:rsid w:val="003B7DE4"/>
    <w:rsid w:val="003C6290"/>
    <w:rsid w:val="003D63CC"/>
    <w:rsid w:val="003D6983"/>
    <w:rsid w:val="003E38A4"/>
    <w:rsid w:val="003E41A3"/>
    <w:rsid w:val="003E44AA"/>
    <w:rsid w:val="003F43E2"/>
    <w:rsid w:val="00405530"/>
    <w:rsid w:val="00405D2F"/>
    <w:rsid w:val="0040770A"/>
    <w:rsid w:val="00417E9C"/>
    <w:rsid w:val="00421343"/>
    <w:rsid w:val="00423CF4"/>
    <w:rsid w:val="004373D9"/>
    <w:rsid w:val="00441689"/>
    <w:rsid w:val="004526A7"/>
    <w:rsid w:val="0046086F"/>
    <w:rsid w:val="00460F62"/>
    <w:rsid w:val="00464261"/>
    <w:rsid w:val="00467BBB"/>
    <w:rsid w:val="00467FF4"/>
    <w:rsid w:val="00471D2B"/>
    <w:rsid w:val="00472C08"/>
    <w:rsid w:val="00474BAF"/>
    <w:rsid w:val="004779DD"/>
    <w:rsid w:val="004829D0"/>
    <w:rsid w:val="00483FD1"/>
    <w:rsid w:val="004844AB"/>
    <w:rsid w:val="00491B44"/>
    <w:rsid w:val="00491BF1"/>
    <w:rsid w:val="004961C2"/>
    <w:rsid w:val="004A1973"/>
    <w:rsid w:val="004A3A7A"/>
    <w:rsid w:val="004B3896"/>
    <w:rsid w:val="004B3EBF"/>
    <w:rsid w:val="004B45F3"/>
    <w:rsid w:val="004B5FDC"/>
    <w:rsid w:val="004C08B5"/>
    <w:rsid w:val="004C13F4"/>
    <w:rsid w:val="004C1F20"/>
    <w:rsid w:val="004C6B0A"/>
    <w:rsid w:val="004D1364"/>
    <w:rsid w:val="004D49FC"/>
    <w:rsid w:val="004D6CC4"/>
    <w:rsid w:val="004E0251"/>
    <w:rsid w:val="004F07D2"/>
    <w:rsid w:val="004F4A95"/>
    <w:rsid w:val="004F77E5"/>
    <w:rsid w:val="00503299"/>
    <w:rsid w:val="00503B41"/>
    <w:rsid w:val="005049B9"/>
    <w:rsid w:val="0050575E"/>
    <w:rsid w:val="00505B52"/>
    <w:rsid w:val="00506509"/>
    <w:rsid w:val="00511C7E"/>
    <w:rsid w:val="005227B8"/>
    <w:rsid w:val="005232CE"/>
    <w:rsid w:val="005304C5"/>
    <w:rsid w:val="00547FE9"/>
    <w:rsid w:val="005524E3"/>
    <w:rsid w:val="00552F8E"/>
    <w:rsid w:val="00564431"/>
    <w:rsid w:val="005663B2"/>
    <w:rsid w:val="0056741D"/>
    <w:rsid w:val="005710A2"/>
    <w:rsid w:val="00577E95"/>
    <w:rsid w:val="005959FC"/>
    <w:rsid w:val="00595C8F"/>
    <w:rsid w:val="005A70C1"/>
    <w:rsid w:val="005B3B04"/>
    <w:rsid w:val="005C187E"/>
    <w:rsid w:val="005C593C"/>
    <w:rsid w:val="005C6AD3"/>
    <w:rsid w:val="005D42A1"/>
    <w:rsid w:val="005D6FD9"/>
    <w:rsid w:val="005E5CF7"/>
    <w:rsid w:val="005F1444"/>
    <w:rsid w:val="005F3EE4"/>
    <w:rsid w:val="005F738C"/>
    <w:rsid w:val="00600023"/>
    <w:rsid w:val="00610113"/>
    <w:rsid w:val="00613EEB"/>
    <w:rsid w:val="00622959"/>
    <w:rsid w:val="00624EDD"/>
    <w:rsid w:val="00635448"/>
    <w:rsid w:val="00643D42"/>
    <w:rsid w:val="00652C5F"/>
    <w:rsid w:val="0065610A"/>
    <w:rsid w:val="00661884"/>
    <w:rsid w:val="00666095"/>
    <w:rsid w:val="00666488"/>
    <w:rsid w:val="00672CA4"/>
    <w:rsid w:val="00672E6F"/>
    <w:rsid w:val="00690491"/>
    <w:rsid w:val="00691536"/>
    <w:rsid w:val="006A0377"/>
    <w:rsid w:val="006A1DB1"/>
    <w:rsid w:val="006B1808"/>
    <w:rsid w:val="006B6208"/>
    <w:rsid w:val="006C1A7B"/>
    <w:rsid w:val="006C6957"/>
    <w:rsid w:val="006C77D4"/>
    <w:rsid w:val="006E5D13"/>
    <w:rsid w:val="006F206F"/>
    <w:rsid w:val="007039E5"/>
    <w:rsid w:val="007049A2"/>
    <w:rsid w:val="0071520B"/>
    <w:rsid w:val="00721B68"/>
    <w:rsid w:val="00724509"/>
    <w:rsid w:val="007263A5"/>
    <w:rsid w:val="00732BD2"/>
    <w:rsid w:val="0073514F"/>
    <w:rsid w:val="0073791A"/>
    <w:rsid w:val="00737EA4"/>
    <w:rsid w:val="00740319"/>
    <w:rsid w:val="00750182"/>
    <w:rsid w:val="0075360F"/>
    <w:rsid w:val="007553AB"/>
    <w:rsid w:val="00760A83"/>
    <w:rsid w:val="00771A00"/>
    <w:rsid w:val="00771FAA"/>
    <w:rsid w:val="00781246"/>
    <w:rsid w:val="00781906"/>
    <w:rsid w:val="00785264"/>
    <w:rsid w:val="00786421"/>
    <w:rsid w:val="007918A0"/>
    <w:rsid w:val="00794B05"/>
    <w:rsid w:val="00794C23"/>
    <w:rsid w:val="00794E16"/>
    <w:rsid w:val="00795DFB"/>
    <w:rsid w:val="007A1F3D"/>
    <w:rsid w:val="007A2C9D"/>
    <w:rsid w:val="007B02B2"/>
    <w:rsid w:val="007C43FA"/>
    <w:rsid w:val="007C59BF"/>
    <w:rsid w:val="007C6070"/>
    <w:rsid w:val="007D0A99"/>
    <w:rsid w:val="007D1478"/>
    <w:rsid w:val="007D77F9"/>
    <w:rsid w:val="007D7CA9"/>
    <w:rsid w:val="007E11A1"/>
    <w:rsid w:val="007F0CAC"/>
    <w:rsid w:val="007F173E"/>
    <w:rsid w:val="007F448E"/>
    <w:rsid w:val="007F6B95"/>
    <w:rsid w:val="008013A9"/>
    <w:rsid w:val="0080619E"/>
    <w:rsid w:val="00807D11"/>
    <w:rsid w:val="00814091"/>
    <w:rsid w:val="0081518E"/>
    <w:rsid w:val="008264DC"/>
    <w:rsid w:val="008273A5"/>
    <w:rsid w:val="00831DA7"/>
    <w:rsid w:val="008339C3"/>
    <w:rsid w:val="008551D5"/>
    <w:rsid w:val="00857C4C"/>
    <w:rsid w:val="0086010D"/>
    <w:rsid w:val="008755E4"/>
    <w:rsid w:val="00881780"/>
    <w:rsid w:val="00882115"/>
    <w:rsid w:val="00886244"/>
    <w:rsid w:val="00891198"/>
    <w:rsid w:val="0089263E"/>
    <w:rsid w:val="00892B95"/>
    <w:rsid w:val="008B3BEC"/>
    <w:rsid w:val="008B4CC8"/>
    <w:rsid w:val="008C0607"/>
    <w:rsid w:val="008D7ACE"/>
    <w:rsid w:val="008E09EC"/>
    <w:rsid w:val="008E7BB3"/>
    <w:rsid w:val="008F7586"/>
    <w:rsid w:val="009008DD"/>
    <w:rsid w:val="00901780"/>
    <w:rsid w:val="00901AA4"/>
    <w:rsid w:val="00904282"/>
    <w:rsid w:val="0093765E"/>
    <w:rsid w:val="00937C60"/>
    <w:rsid w:val="009410C1"/>
    <w:rsid w:val="00941B84"/>
    <w:rsid w:val="00944AED"/>
    <w:rsid w:val="00944E89"/>
    <w:rsid w:val="00955F1F"/>
    <w:rsid w:val="00962903"/>
    <w:rsid w:val="00962957"/>
    <w:rsid w:val="009647E7"/>
    <w:rsid w:val="00965B86"/>
    <w:rsid w:val="009678D4"/>
    <w:rsid w:val="00972625"/>
    <w:rsid w:val="0097345E"/>
    <w:rsid w:val="00975421"/>
    <w:rsid w:val="0097643F"/>
    <w:rsid w:val="00983DDE"/>
    <w:rsid w:val="009842C7"/>
    <w:rsid w:val="009943C1"/>
    <w:rsid w:val="009A57A8"/>
    <w:rsid w:val="009A5B98"/>
    <w:rsid w:val="009A65EB"/>
    <w:rsid w:val="009B03E6"/>
    <w:rsid w:val="009B23CC"/>
    <w:rsid w:val="009B5DB0"/>
    <w:rsid w:val="009C054D"/>
    <w:rsid w:val="009D2CF0"/>
    <w:rsid w:val="009D7D3C"/>
    <w:rsid w:val="009E0A4C"/>
    <w:rsid w:val="009E2257"/>
    <w:rsid w:val="00A05D71"/>
    <w:rsid w:val="00A13BA6"/>
    <w:rsid w:val="00A13F2A"/>
    <w:rsid w:val="00A163A2"/>
    <w:rsid w:val="00A2267C"/>
    <w:rsid w:val="00A246DE"/>
    <w:rsid w:val="00A24DED"/>
    <w:rsid w:val="00A25B7F"/>
    <w:rsid w:val="00A27E26"/>
    <w:rsid w:val="00A33AB5"/>
    <w:rsid w:val="00A41A18"/>
    <w:rsid w:val="00A425D9"/>
    <w:rsid w:val="00A45FE6"/>
    <w:rsid w:val="00A46CC0"/>
    <w:rsid w:val="00A518C9"/>
    <w:rsid w:val="00A65367"/>
    <w:rsid w:val="00A764EA"/>
    <w:rsid w:val="00A8009E"/>
    <w:rsid w:val="00A83615"/>
    <w:rsid w:val="00A858B0"/>
    <w:rsid w:val="00A86C12"/>
    <w:rsid w:val="00A97A02"/>
    <w:rsid w:val="00AA0FF7"/>
    <w:rsid w:val="00AB3AB6"/>
    <w:rsid w:val="00AB50BE"/>
    <w:rsid w:val="00AD216B"/>
    <w:rsid w:val="00AE5A37"/>
    <w:rsid w:val="00AE71B7"/>
    <w:rsid w:val="00AF4F85"/>
    <w:rsid w:val="00AF509F"/>
    <w:rsid w:val="00B0217E"/>
    <w:rsid w:val="00B05571"/>
    <w:rsid w:val="00B0597E"/>
    <w:rsid w:val="00B13C3F"/>
    <w:rsid w:val="00B16BFC"/>
    <w:rsid w:val="00B172E1"/>
    <w:rsid w:val="00B27D69"/>
    <w:rsid w:val="00B30726"/>
    <w:rsid w:val="00B417BB"/>
    <w:rsid w:val="00B431B3"/>
    <w:rsid w:val="00B472A0"/>
    <w:rsid w:val="00B531B3"/>
    <w:rsid w:val="00B64662"/>
    <w:rsid w:val="00B70AEE"/>
    <w:rsid w:val="00B806FB"/>
    <w:rsid w:val="00B81060"/>
    <w:rsid w:val="00B84837"/>
    <w:rsid w:val="00B855B2"/>
    <w:rsid w:val="00B9193E"/>
    <w:rsid w:val="00B9205B"/>
    <w:rsid w:val="00BA5100"/>
    <w:rsid w:val="00BC1809"/>
    <w:rsid w:val="00BC4064"/>
    <w:rsid w:val="00BD048D"/>
    <w:rsid w:val="00BD28C9"/>
    <w:rsid w:val="00BD2B13"/>
    <w:rsid w:val="00BD65E8"/>
    <w:rsid w:val="00BD6F56"/>
    <w:rsid w:val="00BE5D8A"/>
    <w:rsid w:val="00BF013F"/>
    <w:rsid w:val="00BF65C9"/>
    <w:rsid w:val="00C00389"/>
    <w:rsid w:val="00C016B9"/>
    <w:rsid w:val="00C03B05"/>
    <w:rsid w:val="00C0423A"/>
    <w:rsid w:val="00C06074"/>
    <w:rsid w:val="00C277F7"/>
    <w:rsid w:val="00C3368D"/>
    <w:rsid w:val="00C4686E"/>
    <w:rsid w:val="00C50474"/>
    <w:rsid w:val="00C50D6F"/>
    <w:rsid w:val="00C72467"/>
    <w:rsid w:val="00C77715"/>
    <w:rsid w:val="00C802A9"/>
    <w:rsid w:val="00C871A5"/>
    <w:rsid w:val="00C964A2"/>
    <w:rsid w:val="00CA0C78"/>
    <w:rsid w:val="00CA470C"/>
    <w:rsid w:val="00CA6198"/>
    <w:rsid w:val="00CA675C"/>
    <w:rsid w:val="00CB7008"/>
    <w:rsid w:val="00CC379C"/>
    <w:rsid w:val="00CC5E98"/>
    <w:rsid w:val="00CC7C16"/>
    <w:rsid w:val="00CE5268"/>
    <w:rsid w:val="00CF036C"/>
    <w:rsid w:val="00CF4D79"/>
    <w:rsid w:val="00D0679D"/>
    <w:rsid w:val="00D130F9"/>
    <w:rsid w:val="00D13FAA"/>
    <w:rsid w:val="00D144F2"/>
    <w:rsid w:val="00D163CA"/>
    <w:rsid w:val="00D238B1"/>
    <w:rsid w:val="00D249FB"/>
    <w:rsid w:val="00D44799"/>
    <w:rsid w:val="00D50265"/>
    <w:rsid w:val="00D77A63"/>
    <w:rsid w:val="00D77ADC"/>
    <w:rsid w:val="00D838E6"/>
    <w:rsid w:val="00D8405B"/>
    <w:rsid w:val="00D8655A"/>
    <w:rsid w:val="00D95678"/>
    <w:rsid w:val="00DB10BF"/>
    <w:rsid w:val="00DB5497"/>
    <w:rsid w:val="00DC520F"/>
    <w:rsid w:val="00DC57BD"/>
    <w:rsid w:val="00DD3BE2"/>
    <w:rsid w:val="00DE01C4"/>
    <w:rsid w:val="00DE1DA3"/>
    <w:rsid w:val="00DE3935"/>
    <w:rsid w:val="00DF7890"/>
    <w:rsid w:val="00E0161B"/>
    <w:rsid w:val="00E022EE"/>
    <w:rsid w:val="00E30128"/>
    <w:rsid w:val="00E3073F"/>
    <w:rsid w:val="00E42C2F"/>
    <w:rsid w:val="00E432A2"/>
    <w:rsid w:val="00E503EA"/>
    <w:rsid w:val="00E512EB"/>
    <w:rsid w:val="00E529D7"/>
    <w:rsid w:val="00E52D9B"/>
    <w:rsid w:val="00E63D16"/>
    <w:rsid w:val="00E66F60"/>
    <w:rsid w:val="00E70C97"/>
    <w:rsid w:val="00E81837"/>
    <w:rsid w:val="00E85BC1"/>
    <w:rsid w:val="00E90F55"/>
    <w:rsid w:val="00E92F82"/>
    <w:rsid w:val="00E96C7C"/>
    <w:rsid w:val="00EA3F18"/>
    <w:rsid w:val="00EB0F18"/>
    <w:rsid w:val="00EC3776"/>
    <w:rsid w:val="00EC5056"/>
    <w:rsid w:val="00EE2DED"/>
    <w:rsid w:val="00EF49D5"/>
    <w:rsid w:val="00EF73AF"/>
    <w:rsid w:val="00F02009"/>
    <w:rsid w:val="00F0786A"/>
    <w:rsid w:val="00F11ADC"/>
    <w:rsid w:val="00F12D22"/>
    <w:rsid w:val="00F17BB7"/>
    <w:rsid w:val="00F206BF"/>
    <w:rsid w:val="00F22C06"/>
    <w:rsid w:val="00F31397"/>
    <w:rsid w:val="00F356DD"/>
    <w:rsid w:val="00F4044F"/>
    <w:rsid w:val="00F43AE5"/>
    <w:rsid w:val="00F45E32"/>
    <w:rsid w:val="00F508D1"/>
    <w:rsid w:val="00F50AB3"/>
    <w:rsid w:val="00F5315F"/>
    <w:rsid w:val="00F578DE"/>
    <w:rsid w:val="00F67B04"/>
    <w:rsid w:val="00F7659D"/>
    <w:rsid w:val="00F925A1"/>
    <w:rsid w:val="00FA0266"/>
    <w:rsid w:val="00FA1249"/>
    <w:rsid w:val="00FA6C81"/>
    <w:rsid w:val="00FB3F92"/>
    <w:rsid w:val="00FB5C81"/>
    <w:rsid w:val="00FD1678"/>
    <w:rsid w:val="00FF05F1"/>
    <w:rsid w:val="00FF0A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85D6A"/>
  <w15:chartTrackingRefBased/>
  <w15:docId w15:val="{2B485A2A-10F9-4A52-B6F0-5BBEBE06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5720"/>
    <w:rPr>
      <w:sz w:val="22"/>
      <w:szCs w:val="22"/>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Kopfzeile">
    <w:name w:val="header"/>
    <w:basedOn w:val="Standard"/>
    <w:link w:val="KopfzeileZchn"/>
    <w:uiPriority w:val="99"/>
    <w:unhideWhenUsed/>
    <w:rsid w:val="00277DFF"/>
    <w:pPr>
      <w:tabs>
        <w:tab w:val="center" w:pos="4536"/>
        <w:tab w:val="right" w:pos="9072"/>
      </w:tabs>
    </w:pPr>
  </w:style>
  <w:style w:type="character" w:customStyle="1" w:styleId="KopfzeileZchn">
    <w:name w:val="Kopfzeile Zchn"/>
    <w:basedOn w:val="Absatz-Standardschriftart"/>
    <w:link w:val="Kopfzeile"/>
    <w:uiPriority w:val="99"/>
    <w:rsid w:val="00277DFF"/>
    <w:rPr>
      <w:sz w:val="22"/>
      <w:szCs w:val="22"/>
    </w:rPr>
  </w:style>
  <w:style w:type="paragraph" w:styleId="Fuzeile">
    <w:name w:val="footer"/>
    <w:basedOn w:val="Standard"/>
    <w:link w:val="FuzeileZchn"/>
    <w:uiPriority w:val="99"/>
    <w:unhideWhenUsed/>
    <w:rsid w:val="00277DFF"/>
    <w:pPr>
      <w:tabs>
        <w:tab w:val="center" w:pos="4536"/>
        <w:tab w:val="right" w:pos="9072"/>
      </w:tabs>
    </w:pPr>
  </w:style>
  <w:style w:type="character" w:customStyle="1" w:styleId="FuzeileZchn">
    <w:name w:val="Fußzeile Zchn"/>
    <w:basedOn w:val="Absatz-Standardschriftart"/>
    <w:link w:val="Fuzeile"/>
    <w:uiPriority w:val="99"/>
    <w:rsid w:val="00277DFF"/>
    <w:rPr>
      <w:sz w:val="22"/>
      <w:szCs w:val="22"/>
    </w:rPr>
  </w:style>
  <w:style w:type="paragraph" w:styleId="StandardWeb">
    <w:name w:val="Normal (Web)"/>
    <w:basedOn w:val="Standard"/>
    <w:uiPriority w:val="99"/>
    <w:unhideWhenUsed/>
    <w:rsid w:val="001D5720"/>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paragraph">
    <w:name w:val="paragraph"/>
    <w:basedOn w:val="Standard"/>
    <w:rsid w:val="001D5720"/>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1D5720"/>
    <w:rPr>
      <w:color w:val="0000FF"/>
      <w:u w:val="single"/>
    </w:rPr>
  </w:style>
  <w:style w:type="paragraph" w:styleId="berarbeitung">
    <w:name w:val="Revision"/>
    <w:hidden/>
    <w:uiPriority w:val="99"/>
    <w:semiHidden/>
    <w:rsid w:val="00794C23"/>
    <w:rPr>
      <w:sz w:val="22"/>
      <w:szCs w:val="22"/>
    </w:rPr>
  </w:style>
  <w:style w:type="character" w:styleId="Kommentarzeichen">
    <w:name w:val="annotation reference"/>
    <w:basedOn w:val="Absatz-Standardschriftart"/>
    <w:uiPriority w:val="99"/>
    <w:semiHidden/>
    <w:unhideWhenUsed/>
    <w:rsid w:val="00DE3935"/>
    <w:rPr>
      <w:sz w:val="16"/>
      <w:szCs w:val="16"/>
    </w:rPr>
  </w:style>
  <w:style w:type="paragraph" w:styleId="Kommentartext">
    <w:name w:val="annotation text"/>
    <w:basedOn w:val="Standard"/>
    <w:link w:val="KommentartextZchn"/>
    <w:uiPriority w:val="99"/>
    <w:unhideWhenUsed/>
    <w:rsid w:val="00DE3935"/>
    <w:rPr>
      <w:sz w:val="20"/>
      <w:szCs w:val="20"/>
    </w:rPr>
  </w:style>
  <w:style w:type="character" w:customStyle="1" w:styleId="KommentartextZchn">
    <w:name w:val="Kommentartext Zchn"/>
    <w:basedOn w:val="Absatz-Standardschriftart"/>
    <w:link w:val="Kommentartext"/>
    <w:uiPriority w:val="99"/>
    <w:rsid w:val="00DE3935"/>
  </w:style>
  <w:style w:type="paragraph" w:styleId="Kommentarthema">
    <w:name w:val="annotation subject"/>
    <w:basedOn w:val="Kommentartext"/>
    <w:next w:val="Kommentartext"/>
    <w:link w:val="KommentarthemaZchn"/>
    <w:uiPriority w:val="99"/>
    <w:semiHidden/>
    <w:unhideWhenUsed/>
    <w:rsid w:val="00DE3935"/>
    <w:rPr>
      <w:b/>
      <w:bCs/>
    </w:rPr>
  </w:style>
  <w:style w:type="character" w:customStyle="1" w:styleId="KommentarthemaZchn">
    <w:name w:val="Kommentarthema Zchn"/>
    <w:basedOn w:val="KommentartextZchn"/>
    <w:link w:val="Kommentarthema"/>
    <w:uiPriority w:val="99"/>
    <w:semiHidden/>
    <w:rsid w:val="00DE3935"/>
    <w:rPr>
      <w:b/>
      <w:bCs/>
    </w:rPr>
  </w:style>
  <w:style w:type="character" w:styleId="Erwhnung">
    <w:name w:val="Mention"/>
    <w:basedOn w:val="Absatz-Standardschriftart"/>
    <w:uiPriority w:val="99"/>
    <w:unhideWhenUsed/>
    <w:rsid w:val="007245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na.stuhlmeier@cargobul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ilke.hesener@cargobull.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ea.beckonert@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onea\AppData\Local\Temp\Templafy\WordVsto\eqbgwoba.dotx" TargetMode="External"/></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SharedWithUsers xmlns="3f5fa72f-620d-44a1-9576-9387b535153b">
      <UserInfo>
        <DisplayName>Hesener, Silke</DisplayName>
        <AccountId>16</AccountId>
        <AccountType/>
      </UserInfo>
    </SharedWithUsers>
    <OffeneFragenvomReferenten xmlns="eff78291-878b-4b89-b7ce-1f0fb35eb3d8" xsi:nil="true"/>
    <Agenturtyp xmlns="eff78291-878b-4b89-b7ce-1f0fb35eb3d8">Full Service</Agenturtyp>
  </documentManagement>
</p:properties>
</file>

<file path=customXml/item2.xml><?xml version="1.0" encoding="utf-8"?>
<TemplafyTemplateConfiguration><![CDATA[{"elementsMetadata":[],"transformationConfigurations":[],"templateName":"Blanco Document","templateDescription":"","enableDocumentContentUpdater":false,"version":"2.0"}]]></TemplafyTemplateConfiguration>
</file>

<file path=customXml/item3.xml><?xml version="1.0" encoding="utf-8"?>
<TemplafyFormConfiguration><![CDATA[{"formFields":[],"formDataEntries":[]}]]></TemplafyForm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F4F11-8778-4C0B-8C14-11126F718FAE}">
  <ds:schemaRefs>
    <ds:schemaRef ds:uri="http://schemas.microsoft.com/office/2006/metadata/properties"/>
    <ds:schemaRef ds:uri="http://schemas.microsoft.com/office/infopath/2007/PartnerControls"/>
    <ds:schemaRef ds:uri="0368996d-84e6-4afa-a7af-a0c5a6da0e28"/>
    <ds:schemaRef ds:uri="eff78291-878b-4b89-b7ce-1f0fb35eb3d8"/>
    <ds:schemaRef ds:uri="3f5fa72f-620d-44a1-9576-9387b535153b"/>
  </ds:schemaRefs>
</ds:datastoreItem>
</file>

<file path=customXml/itemProps2.xml><?xml version="1.0" encoding="utf-8"?>
<ds:datastoreItem xmlns:ds="http://schemas.openxmlformats.org/officeDocument/2006/customXml" ds:itemID="{1C12EAD8-D07A-46FE-8F74-E29CF20C7C1E}">
  <ds:schemaRefs/>
</ds:datastoreItem>
</file>

<file path=customXml/itemProps3.xml><?xml version="1.0" encoding="utf-8"?>
<ds:datastoreItem xmlns:ds="http://schemas.openxmlformats.org/officeDocument/2006/customXml" ds:itemID="{028C7ACD-8DD6-4216-A31B-AA644B0755C7}">
  <ds:schemaRefs/>
</ds:datastoreItem>
</file>

<file path=customXml/itemProps4.xml><?xml version="1.0" encoding="utf-8"?>
<ds:datastoreItem xmlns:ds="http://schemas.openxmlformats.org/officeDocument/2006/customXml" ds:itemID="{AEC0CAAC-DD60-46C6-9B8E-B7650827BCA6}">
  <ds:schemaRefs>
    <ds:schemaRef ds:uri="http://schemas.openxmlformats.org/officeDocument/2006/bibliography"/>
  </ds:schemaRefs>
</ds:datastoreItem>
</file>

<file path=customXml/itemProps5.xml><?xml version="1.0" encoding="utf-8"?>
<ds:datastoreItem xmlns:ds="http://schemas.openxmlformats.org/officeDocument/2006/customXml" ds:itemID="{1CA0AB9E-39D0-44BA-9E29-CFDE3B9D8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A61D38-0A62-40EC-8B22-0A45BAC44D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eqbgwoba</Template>
  <TotalTime>0</TotalTime>
  <Pages>2</Pages>
  <Words>629</Words>
  <Characters>3965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4585</CharactersWithSpaces>
  <SharedDoc>false</SharedDoc>
  <HLinks>
    <vt:vector size="18" baseType="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251</cp:revision>
  <cp:lastPrinted>2026-01-19T21:51:00Z</cp:lastPrinted>
  <dcterms:created xsi:type="dcterms:W3CDTF">2026-01-19T21:27:00Z</dcterms:created>
  <dcterms:modified xsi:type="dcterms:W3CDTF">2026-08-24T10:49:00Z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ClassificationContentMarkingFooterShapeIds">
    <vt:lpwstr>58f79191,38eed98a,77615eb4</vt:lpwstr>
  </property>
  <property fmtid="{D5CDD505-2E9C-101B-9397-08002B2CF9AE}" pid="4" name="ClassificationContentMarkingFooterFontProps">
    <vt:lpwstr>#000000,10,Arial</vt:lpwstr>
  </property>
  <property fmtid="{D5CDD505-2E9C-101B-9397-08002B2CF9AE}" pid="5" name="ClassificationContentMarkingFooterText">
    <vt:lpwstr>Nur zur internen Verwendung | For internal use only</vt:lpwstr>
  </property>
  <property fmtid="{D5CDD505-2E9C-101B-9397-08002B2CF9AE}" pid="6" name="MSIP_Label_4563d72c-2f90-4344-a736-9d377e140cb2_Enabled">
    <vt:lpwstr>true</vt:lpwstr>
  </property>
  <property fmtid="{D5CDD505-2E9C-101B-9397-08002B2CF9AE}" pid="7" name="MSIP_Label_4563d72c-2f90-4344-a736-9d377e140cb2_SetDate">
    <vt:lpwstr>2024-01-08T15:02:45Z</vt:lpwstr>
  </property>
  <property fmtid="{D5CDD505-2E9C-101B-9397-08002B2CF9AE}" pid="8" name="MSIP_Label_4563d72c-2f90-4344-a736-9d377e140cb2_Method">
    <vt:lpwstr>Standard</vt:lpwstr>
  </property>
  <property fmtid="{D5CDD505-2E9C-101B-9397-08002B2CF9AE}" pid="9" name="MSIP_Label_4563d72c-2f90-4344-a736-9d377e140cb2_Name">
    <vt:lpwstr>4563d72c-2f90-4344-a736-9d377e140cb2</vt:lpwstr>
  </property>
  <property fmtid="{D5CDD505-2E9C-101B-9397-08002B2CF9AE}" pid="10" name="MSIP_Label_4563d72c-2f90-4344-a736-9d377e140cb2_SiteId">
    <vt:lpwstr>b8eac97b-4fa6-40fb-a48b-1be86a63f2b2</vt:lpwstr>
  </property>
  <property fmtid="{D5CDD505-2E9C-101B-9397-08002B2CF9AE}" pid="11" name="MSIP_Label_4563d72c-2f90-4344-a736-9d377e140cb2_ActionId">
    <vt:lpwstr>de72cc4f-a5a0-41ff-ab9c-d0155bfe6d7c</vt:lpwstr>
  </property>
  <property fmtid="{D5CDD505-2E9C-101B-9397-08002B2CF9AE}" pid="12" name="MSIP_Label_4563d72c-2f90-4344-a736-9d377e140cb2_ContentBits">
    <vt:lpwstr>2</vt:lpwstr>
  </property>
  <property fmtid="{D5CDD505-2E9C-101B-9397-08002B2CF9AE}" pid="13" name="TemplafyTenantId">
    <vt:lpwstr>cargobull</vt:lpwstr>
  </property>
  <property fmtid="{D5CDD505-2E9C-101B-9397-08002B2CF9AE}" pid="14" name="TemplafyTemplateId">
    <vt:lpwstr>818337050842103966</vt:lpwstr>
  </property>
  <property fmtid="{D5CDD505-2E9C-101B-9397-08002B2CF9AE}" pid="15" name="TemplafyUserProfileId">
    <vt:lpwstr>637702216880322908</vt:lpwstr>
  </property>
  <property fmtid="{D5CDD505-2E9C-101B-9397-08002B2CF9AE}" pid="16" name="TemplafyFromBlank">
    <vt:bool>true</vt:bool>
  </property>
  <property fmtid="{D5CDD505-2E9C-101B-9397-08002B2CF9AE}" pid="17" name="MediaServiceImageTags">
    <vt:lpwstr/>
  </property>
  <property fmtid="{D5CDD505-2E9C-101B-9397-08002B2CF9AE}" pid="18" name="docLang">
    <vt:lpwstr>de</vt:lpwstr>
  </property>
</Properties>
</file>