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C6" w:rsidRPr="00597CC6" w:rsidRDefault="00597CC6" w:rsidP="00597CC6">
      <w:pPr>
        <w:tabs>
          <w:tab w:val="left" w:pos="1418"/>
        </w:tabs>
        <w:spacing w:before="120" w:after="0" w:line="240" w:lineRule="auto"/>
        <w:ind w:right="-113"/>
        <w:jc w:val="right"/>
        <w:rPr>
          <w:rFonts w:ascii="Arial" w:eastAsia="Times New Roman" w:hAnsi="Arial" w:cs="Times New Roman"/>
          <w:b/>
          <w:sz w:val="44"/>
          <w:szCs w:val="20"/>
          <w:lang w:eastAsia="de-DE"/>
        </w:rPr>
      </w:pPr>
    </w:p>
    <w:p w:rsidR="00597CC6" w:rsidRPr="00DC0D50" w:rsidRDefault="00597CC6" w:rsidP="00597CC6">
      <w:pPr>
        <w:tabs>
          <w:tab w:val="left" w:pos="1418"/>
        </w:tabs>
        <w:spacing w:before="120" w:after="0" w:line="240" w:lineRule="auto"/>
        <w:ind w:right="-113"/>
        <w:jc w:val="right"/>
        <w:rPr>
          <w:rFonts w:ascii="Arial" w:eastAsia="Times New Roman" w:hAnsi="Arial" w:cs="Times New Roman"/>
          <w:b/>
          <w:sz w:val="24"/>
          <w:szCs w:val="24"/>
          <w:lang w:eastAsia="de-DE"/>
        </w:rPr>
      </w:pPr>
      <w:r w:rsidRPr="005D5A42">
        <w:rPr>
          <w:rFonts w:ascii="Arial" w:eastAsia="Times New Roman" w:hAnsi="Arial" w:cs="Times New Roman"/>
          <w:b/>
          <w:sz w:val="44"/>
          <w:szCs w:val="20"/>
          <w:lang w:eastAsia="de-DE"/>
        </w:rPr>
        <w:t>Presse-Information</w:t>
      </w:r>
      <w:r w:rsidRPr="005D5A42">
        <w:rPr>
          <w:rFonts w:ascii="Arial" w:eastAsia="Times New Roman" w:hAnsi="Arial" w:cs="Times New Roman"/>
          <w:b/>
          <w:sz w:val="44"/>
          <w:szCs w:val="20"/>
          <w:lang w:eastAsia="de-DE"/>
        </w:rPr>
        <w:br/>
      </w:r>
      <w:r w:rsidRPr="00DC0D50">
        <w:rPr>
          <w:rFonts w:ascii="Arial" w:eastAsia="Times New Roman" w:hAnsi="Arial" w:cs="Times New Roman"/>
          <w:b/>
          <w:sz w:val="24"/>
          <w:szCs w:val="24"/>
          <w:lang w:eastAsia="de-DE"/>
        </w:rPr>
        <w:t>201</w:t>
      </w:r>
      <w:r w:rsidR="00AD5576">
        <w:rPr>
          <w:rFonts w:ascii="Arial" w:eastAsia="Times New Roman" w:hAnsi="Arial" w:cs="Times New Roman"/>
          <w:b/>
          <w:sz w:val="24"/>
          <w:szCs w:val="24"/>
          <w:lang w:eastAsia="de-DE"/>
        </w:rPr>
        <w:t>8</w:t>
      </w:r>
      <w:r w:rsidRPr="00DC0D50">
        <w:rPr>
          <w:rFonts w:ascii="Arial" w:eastAsia="Times New Roman" w:hAnsi="Arial" w:cs="Times New Roman"/>
          <w:b/>
          <w:sz w:val="24"/>
          <w:szCs w:val="24"/>
          <w:lang w:eastAsia="de-DE"/>
        </w:rPr>
        <w:t>-</w:t>
      </w:r>
      <w:r w:rsidR="00387AC9">
        <w:rPr>
          <w:rFonts w:ascii="Arial" w:eastAsia="Times New Roman" w:hAnsi="Arial" w:cs="Times New Roman"/>
          <w:b/>
          <w:sz w:val="24"/>
          <w:szCs w:val="24"/>
          <w:lang w:eastAsia="de-DE"/>
        </w:rPr>
        <w:t>7</w:t>
      </w:r>
      <w:r w:rsidR="00800BE4">
        <w:rPr>
          <w:rFonts w:ascii="Arial" w:eastAsia="Times New Roman" w:hAnsi="Arial" w:cs="Times New Roman"/>
          <w:b/>
          <w:sz w:val="24"/>
          <w:szCs w:val="24"/>
          <w:lang w:eastAsia="de-DE"/>
        </w:rPr>
        <w:t>04</w:t>
      </w:r>
    </w:p>
    <w:p w:rsidR="00CF0C96" w:rsidRPr="005D5A42" w:rsidRDefault="00CF0C96" w:rsidP="00597CC6">
      <w:pPr>
        <w:tabs>
          <w:tab w:val="left" w:pos="1418"/>
          <w:tab w:val="left" w:pos="2410"/>
        </w:tabs>
        <w:spacing w:before="100" w:after="0" w:line="240" w:lineRule="auto"/>
        <w:ind w:right="-113"/>
        <w:outlineLvl w:val="0"/>
        <w:rPr>
          <w:rFonts w:ascii="Arial" w:eastAsia="Times New Roman" w:hAnsi="Arial" w:cs="Times New Roman"/>
          <w:sz w:val="20"/>
          <w:szCs w:val="20"/>
          <w:u w:val="single"/>
          <w:lang w:eastAsia="de-DE"/>
        </w:rPr>
      </w:pPr>
    </w:p>
    <w:p w:rsidR="00CA639A" w:rsidRDefault="00597CC6" w:rsidP="00597CC6">
      <w:pPr>
        <w:tabs>
          <w:tab w:val="left" w:pos="1418"/>
          <w:tab w:val="left" w:pos="2410"/>
        </w:tabs>
        <w:spacing w:before="100" w:after="0" w:line="240" w:lineRule="auto"/>
        <w:ind w:right="-113"/>
        <w:outlineLvl w:val="0"/>
        <w:rPr>
          <w:rFonts w:ascii="Arial" w:eastAsia="Times New Roman" w:hAnsi="Arial" w:cs="Arial"/>
          <w:b/>
          <w:sz w:val="32"/>
          <w:szCs w:val="32"/>
          <w:lang w:eastAsia="de-DE"/>
        </w:rPr>
      </w:pPr>
      <w:r w:rsidRPr="00597CC6">
        <w:rPr>
          <w:rFonts w:ascii="Arial" w:eastAsia="Times New Roman" w:hAnsi="Arial" w:cs="Times New Roman"/>
          <w:sz w:val="20"/>
          <w:szCs w:val="20"/>
          <w:u w:val="single"/>
          <w:lang w:eastAsia="de-DE"/>
        </w:rPr>
        <w:t>Schmitz Cargobull AG</w:t>
      </w:r>
      <w:r w:rsidRPr="00597CC6">
        <w:rPr>
          <w:rFonts w:ascii="Arial" w:eastAsia="Times New Roman" w:hAnsi="Arial" w:cs="Times New Roman"/>
          <w:sz w:val="20"/>
          <w:szCs w:val="20"/>
          <w:u w:val="single"/>
          <w:lang w:eastAsia="de-DE"/>
        </w:rPr>
        <w:br/>
      </w:r>
      <w:r w:rsidR="00DB2B3D" w:rsidRPr="00EC5887">
        <w:rPr>
          <w:rFonts w:ascii="Arial" w:eastAsia="Times New Roman" w:hAnsi="Arial" w:cs="Arial"/>
          <w:b/>
          <w:sz w:val="32"/>
          <w:szCs w:val="32"/>
          <w:lang w:eastAsia="de-DE"/>
        </w:rPr>
        <w:t>Alles drin</w:t>
      </w:r>
      <w:r w:rsidR="00DB2B3D">
        <w:rPr>
          <w:rFonts w:ascii="Arial" w:eastAsia="Times New Roman" w:hAnsi="Arial" w:cs="Arial"/>
          <w:b/>
          <w:sz w:val="32"/>
          <w:szCs w:val="32"/>
          <w:lang w:eastAsia="de-DE"/>
        </w:rPr>
        <w:t xml:space="preserve"> mit den Schmitz Cargobull </w:t>
      </w:r>
      <w:r w:rsidR="00363A1F" w:rsidRPr="00EC5887">
        <w:rPr>
          <w:rFonts w:ascii="Arial" w:eastAsia="Times New Roman" w:hAnsi="Arial" w:cs="Arial"/>
          <w:b/>
          <w:sz w:val="32"/>
          <w:szCs w:val="32"/>
          <w:lang w:eastAsia="de-DE"/>
        </w:rPr>
        <w:t>E</w:t>
      </w:r>
      <w:r w:rsidR="00E4786F" w:rsidRPr="00EC5887">
        <w:rPr>
          <w:rFonts w:ascii="Arial" w:eastAsia="Times New Roman" w:hAnsi="Arial" w:cs="Arial"/>
          <w:b/>
          <w:sz w:val="32"/>
          <w:szCs w:val="32"/>
          <w:lang w:eastAsia="de-DE"/>
        </w:rPr>
        <w:t>XECUTIVE</w:t>
      </w:r>
      <w:r w:rsidR="00334D94" w:rsidRPr="00EC5887">
        <w:rPr>
          <w:rFonts w:ascii="Arial" w:eastAsia="Times New Roman" w:hAnsi="Arial" w:cs="Arial"/>
          <w:b/>
          <w:sz w:val="32"/>
          <w:szCs w:val="32"/>
          <w:lang w:eastAsia="de-DE"/>
        </w:rPr>
        <w:t>-Pak</w:t>
      </w:r>
      <w:r w:rsidR="008D43D9">
        <w:rPr>
          <w:rFonts w:ascii="Arial" w:eastAsia="Times New Roman" w:hAnsi="Arial" w:cs="Arial"/>
          <w:b/>
          <w:sz w:val="32"/>
          <w:szCs w:val="32"/>
          <w:lang w:eastAsia="de-DE"/>
        </w:rPr>
        <w:t>et</w:t>
      </w:r>
      <w:r w:rsidR="00DB2B3D">
        <w:rPr>
          <w:rFonts w:ascii="Arial" w:eastAsia="Times New Roman" w:hAnsi="Arial" w:cs="Arial"/>
          <w:b/>
          <w:sz w:val="32"/>
          <w:szCs w:val="32"/>
          <w:lang w:eastAsia="de-DE"/>
        </w:rPr>
        <w:t>en</w:t>
      </w:r>
    </w:p>
    <w:p w:rsidR="00B10249" w:rsidRPr="00800BE4" w:rsidRDefault="001238A8" w:rsidP="00597CC6">
      <w:pPr>
        <w:tabs>
          <w:tab w:val="left" w:pos="1418"/>
          <w:tab w:val="left" w:pos="2410"/>
        </w:tabs>
        <w:spacing w:before="100" w:after="0" w:line="240" w:lineRule="auto"/>
        <w:ind w:right="-113"/>
        <w:outlineLvl w:val="0"/>
        <w:rPr>
          <w:rFonts w:ascii="Arial" w:eastAsia="Times New Roman" w:hAnsi="Arial" w:cs="Arial"/>
          <w:b/>
          <w:sz w:val="28"/>
          <w:szCs w:val="28"/>
          <w:lang w:eastAsia="de-DE"/>
        </w:rPr>
      </w:pPr>
      <w:r w:rsidRPr="00800BE4">
        <w:rPr>
          <w:rFonts w:ascii="Arial" w:eastAsia="Times New Roman" w:hAnsi="Arial" w:cs="Arial"/>
          <w:b/>
          <w:sz w:val="28"/>
          <w:szCs w:val="28"/>
          <w:lang w:eastAsia="de-DE"/>
        </w:rPr>
        <w:t xml:space="preserve">NEU: </w:t>
      </w:r>
      <w:r w:rsidR="00B82A1D" w:rsidRPr="00800BE4">
        <w:rPr>
          <w:rFonts w:ascii="Arial" w:eastAsia="Times New Roman" w:hAnsi="Arial" w:cs="Arial"/>
          <w:b/>
          <w:sz w:val="28"/>
          <w:szCs w:val="28"/>
          <w:lang w:eastAsia="de-DE"/>
        </w:rPr>
        <w:t>Jetzt auch für den Sattelkipper</w:t>
      </w:r>
    </w:p>
    <w:p w:rsidR="00597CC6" w:rsidRPr="00E73DA2" w:rsidRDefault="00597CC6" w:rsidP="00597CC6">
      <w:pPr>
        <w:tabs>
          <w:tab w:val="left" w:pos="1418"/>
          <w:tab w:val="left" w:pos="2410"/>
        </w:tabs>
        <w:spacing w:before="100" w:after="0"/>
        <w:ind w:right="-113"/>
        <w:rPr>
          <w:rFonts w:ascii="Arial" w:eastAsia="Times New Roman" w:hAnsi="Arial" w:cs="Arial"/>
          <w:lang w:eastAsia="de-DE"/>
        </w:rPr>
      </w:pPr>
    </w:p>
    <w:p w:rsidR="00207F17" w:rsidRPr="00500F68" w:rsidRDefault="00AB4DD4" w:rsidP="00B82A1D">
      <w:pPr>
        <w:spacing w:after="160" w:line="360" w:lineRule="auto"/>
        <w:rPr>
          <w:rFonts w:ascii="Arial" w:eastAsia="Calibri" w:hAnsi="Arial" w:cs="Arial"/>
        </w:rPr>
      </w:pPr>
      <w:r>
        <w:rPr>
          <w:rFonts w:ascii="Arial" w:eastAsia="Times New Roman" w:hAnsi="Arial" w:cs="Arial"/>
          <w:lang w:eastAsia="de-DE"/>
        </w:rPr>
        <w:t>Horstmar/</w:t>
      </w:r>
      <w:bookmarkStart w:id="0" w:name="_GoBack"/>
      <w:bookmarkEnd w:id="0"/>
      <w:r w:rsidR="006C3675">
        <w:rPr>
          <w:rFonts w:ascii="Arial" w:eastAsia="Times New Roman" w:hAnsi="Arial" w:cs="Arial"/>
          <w:lang w:eastAsia="de-DE"/>
        </w:rPr>
        <w:t>Gotha</w:t>
      </w:r>
      <w:r w:rsidR="00597CC6" w:rsidRPr="00500F68">
        <w:rPr>
          <w:rFonts w:ascii="Arial" w:eastAsia="Times New Roman" w:hAnsi="Arial" w:cs="Arial"/>
          <w:lang w:eastAsia="de-DE"/>
        </w:rPr>
        <w:t xml:space="preserve">, </w:t>
      </w:r>
      <w:r w:rsidR="00B82A1D" w:rsidRPr="00500F68">
        <w:rPr>
          <w:rFonts w:ascii="Arial" w:eastAsia="Times New Roman" w:hAnsi="Arial" w:cs="Arial"/>
          <w:lang w:eastAsia="de-DE"/>
        </w:rPr>
        <w:t>Februar 2018</w:t>
      </w:r>
      <w:r w:rsidR="00597CC6" w:rsidRPr="00500F68">
        <w:rPr>
          <w:rFonts w:ascii="Arial" w:eastAsia="Times New Roman" w:hAnsi="Arial" w:cs="Arial"/>
          <w:lang w:eastAsia="de-DE"/>
        </w:rPr>
        <w:t xml:space="preserve"> –</w:t>
      </w:r>
      <w:r w:rsidR="009B39D1" w:rsidRPr="00500F68">
        <w:rPr>
          <w:rFonts w:ascii="Arial" w:eastAsia="Calibri" w:hAnsi="Arial" w:cs="Arial"/>
        </w:rPr>
        <w:t xml:space="preserve"> Nach einem erfolgreichen Start im Kühlkoffer- und </w:t>
      </w:r>
      <w:proofErr w:type="spellStart"/>
      <w:r w:rsidR="009B39D1" w:rsidRPr="00500F68">
        <w:rPr>
          <w:rFonts w:ascii="Arial" w:eastAsia="Calibri" w:hAnsi="Arial" w:cs="Arial"/>
        </w:rPr>
        <w:t>Sattelcurtainsider</w:t>
      </w:r>
      <w:proofErr w:type="spellEnd"/>
      <w:r w:rsidR="009B39D1" w:rsidRPr="00500F68">
        <w:rPr>
          <w:rFonts w:ascii="Arial" w:eastAsia="Calibri" w:hAnsi="Arial" w:cs="Arial"/>
        </w:rPr>
        <w:t xml:space="preserve">-Bereich </w:t>
      </w:r>
      <w:r w:rsidR="005E488E" w:rsidRPr="00500F68">
        <w:rPr>
          <w:rFonts w:ascii="Arial" w:eastAsia="Calibri" w:hAnsi="Arial" w:cs="Arial"/>
        </w:rPr>
        <w:t>bietet</w:t>
      </w:r>
      <w:r w:rsidR="00B10249" w:rsidRPr="00500F68">
        <w:rPr>
          <w:rFonts w:ascii="Arial" w:eastAsia="Calibri" w:hAnsi="Arial" w:cs="Arial"/>
        </w:rPr>
        <w:t xml:space="preserve"> </w:t>
      </w:r>
      <w:r w:rsidR="009B39D1" w:rsidRPr="00500F68">
        <w:rPr>
          <w:rFonts w:ascii="Arial" w:eastAsia="Calibri" w:hAnsi="Arial" w:cs="Arial"/>
        </w:rPr>
        <w:t xml:space="preserve">Schmitz </w:t>
      </w:r>
      <w:proofErr w:type="spellStart"/>
      <w:r w:rsidR="009B39D1" w:rsidRPr="00500F68">
        <w:rPr>
          <w:rFonts w:ascii="Arial" w:eastAsia="Calibri" w:hAnsi="Arial" w:cs="Arial"/>
        </w:rPr>
        <w:t>Cargobull</w:t>
      </w:r>
      <w:proofErr w:type="spellEnd"/>
      <w:r w:rsidR="009B39D1" w:rsidRPr="00500F68">
        <w:rPr>
          <w:rFonts w:ascii="Arial" w:eastAsia="Calibri" w:hAnsi="Arial" w:cs="Arial"/>
        </w:rPr>
        <w:t xml:space="preserve"> </w:t>
      </w:r>
      <w:r w:rsidR="005E488E" w:rsidRPr="00500F68">
        <w:rPr>
          <w:rFonts w:ascii="Arial" w:eastAsia="Calibri" w:hAnsi="Arial" w:cs="Arial"/>
        </w:rPr>
        <w:t>das</w:t>
      </w:r>
      <w:r w:rsidR="00B10249" w:rsidRPr="00500F68">
        <w:rPr>
          <w:rFonts w:ascii="Arial" w:eastAsia="Calibri" w:hAnsi="Arial" w:cs="Arial"/>
        </w:rPr>
        <w:t xml:space="preserve"> EXECUTIVE-</w:t>
      </w:r>
      <w:r w:rsidR="005E488E" w:rsidRPr="00500F68">
        <w:rPr>
          <w:rFonts w:ascii="Arial" w:eastAsia="Calibri" w:hAnsi="Arial" w:cs="Arial"/>
        </w:rPr>
        <w:t>Paket</w:t>
      </w:r>
      <w:r w:rsidR="00B10249" w:rsidRPr="00500F68">
        <w:rPr>
          <w:rFonts w:ascii="Arial" w:eastAsia="Calibri" w:hAnsi="Arial" w:cs="Arial"/>
        </w:rPr>
        <w:t xml:space="preserve"> </w:t>
      </w:r>
      <w:r w:rsidR="00800BE4" w:rsidRPr="00500F68">
        <w:rPr>
          <w:rFonts w:ascii="Arial" w:eastAsia="Calibri" w:hAnsi="Arial" w:cs="Arial"/>
        </w:rPr>
        <w:t>jetzt auch für den Sattelkipper</w:t>
      </w:r>
      <w:r w:rsidR="00B10249" w:rsidRPr="00500F68">
        <w:rPr>
          <w:rFonts w:ascii="Arial" w:eastAsia="Calibri" w:hAnsi="Arial" w:cs="Arial"/>
        </w:rPr>
        <w:t xml:space="preserve"> </w:t>
      </w:r>
      <w:r w:rsidR="005E488E" w:rsidRPr="00500F68">
        <w:rPr>
          <w:rFonts w:ascii="Arial" w:eastAsia="Calibri" w:hAnsi="Arial" w:cs="Arial"/>
        </w:rPr>
        <w:t>an</w:t>
      </w:r>
      <w:r w:rsidR="00B10249" w:rsidRPr="00500F68">
        <w:rPr>
          <w:rFonts w:ascii="Arial" w:eastAsia="Calibri" w:hAnsi="Arial" w:cs="Arial"/>
        </w:rPr>
        <w:t>.</w:t>
      </w:r>
      <w:r w:rsidR="00B82A1D" w:rsidRPr="00500F68">
        <w:rPr>
          <w:rFonts w:ascii="Arial" w:eastAsia="Calibri" w:hAnsi="Arial" w:cs="Arial"/>
        </w:rPr>
        <w:t xml:space="preserve"> </w:t>
      </w:r>
      <w:r w:rsidR="005E488E" w:rsidRPr="00500F68">
        <w:rPr>
          <w:rFonts w:ascii="Arial" w:eastAsia="Calibri" w:hAnsi="Arial" w:cs="Arial"/>
        </w:rPr>
        <w:t>Das</w:t>
      </w:r>
      <w:r w:rsidR="00B82A1D" w:rsidRPr="00500F68">
        <w:rPr>
          <w:rFonts w:ascii="Arial" w:eastAsia="Calibri" w:hAnsi="Arial" w:cs="Arial"/>
        </w:rPr>
        <w:t xml:space="preserve"> </w:t>
      </w:r>
      <w:r w:rsidR="00B10249" w:rsidRPr="00500F68">
        <w:rPr>
          <w:rFonts w:ascii="Arial" w:eastAsia="Calibri" w:hAnsi="Arial" w:cs="Arial"/>
        </w:rPr>
        <w:t>s</w:t>
      </w:r>
      <w:r w:rsidR="00500282">
        <w:rPr>
          <w:rFonts w:ascii="Arial" w:eastAsia="Calibri" w:hAnsi="Arial" w:cs="Arial"/>
        </w:rPr>
        <w:t>peziell geschnürte</w:t>
      </w:r>
      <w:r w:rsidR="005E488E" w:rsidRPr="00500F68">
        <w:rPr>
          <w:rFonts w:ascii="Arial" w:eastAsia="Calibri" w:hAnsi="Arial" w:cs="Arial"/>
        </w:rPr>
        <w:t xml:space="preserve"> Paket aus</w:t>
      </w:r>
      <w:r w:rsidR="00E81B43" w:rsidRPr="00500F68">
        <w:rPr>
          <w:rFonts w:ascii="Arial" w:eastAsia="Calibri" w:hAnsi="Arial" w:cs="Arial"/>
        </w:rPr>
        <w:t xml:space="preserve"> </w:t>
      </w:r>
      <w:r w:rsidR="00F84EEC" w:rsidRPr="00500F68">
        <w:rPr>
          <w:rFonts w:ascii="Arial" w:eastAsia="Calibri" w:hAnsi="Arial" w:cs="Arial"/>
        </w:rPr>
        <w:t>Ausstattungskomponenten</w:t>
      </w:r>
      <w:r w:rsidR="00B10249" w:rsidRPr="00500F68">
        <w:rPr>
          <w:rFonts w:ascii="Arial" w:eastAsia="Calibri" w:hAnsi="Arial" w:cs="Arial"/>
        </w:rPr>
        <w:t xml:space="preserve"> </w:t>
      </w:r>
      <w:r w:rsidR="00207F17" w:rsidRPr="00500F68">
        <w:rPr>
          <w:rFonts w:ascii="Arial" w:eastAsia="Calibri" w:hAnsi="Arial" w:cs="Arial"/>
        </w:rPr>
        <w:t xml:space="preserve">und Services </w:t>
      </w:r>
      <w:r w:rsidR="005E488E" w:rsidRPr="00500F68">
        <w:rPr>
          <w:rFonts w:ascii="Arial" w:eastAsia="Calibri" w:hAnsi="Arial" w:cs="Arial"/>
        </w:rPr>
        <w:t xml:space="preserve">sorgt für Kostenkontrolle, Verfügbarkeit und Werterhalt und trägt damit zur </w:t>
      </w:r>
      <w:r w:rsidR="001238A8" w:rsidRPr="00500F68">
        <w:rPr>
          <w:rFonts w:ascii="Arial" w:eastAsia="Calibri" w:hAnsi="Arial" w:cs="Arial"/>
        </w:rPr>
        <w:t xml:space="preserve">Reduzierung der </w:t>
      </w:r>
      <w:r w:rsidR="00B10249" w:rsidRPr="00500F68">
        <w:rPr>
          <w:rFonts w:ascii="Arial" w:eastAsia="Calibri" w:hAnsi="Arial" w:cs="Arial"/>
        </w:rPr>
        <w:t xml:space="preserve">Gesamtbetriebskosten </w:t>
      </w:r>
      <w:r w:rsidR="005E488E" w:rsidRPr="00500F68">
        <w:rPr>
          <w:rFonts w:ascii="Arial" w:eastAsia="Calibri" w:hAnsi="Arial" w:cs="Arial"/>
        </w:rPr>
        <w:t>während des Nutzungszyklus des Fahrzeuges bei.</w:t>
      </w:r>
    </w:p>
    <w:p w:rsidR="00AD5576" w:rsidRPr="00500F68" w:rsidRDefault="00207F17" w:rsidP="00B82A1D">
      <w:pPr>
        <w:spacing w:after="160" w:line="360" w:lineRule="auto"/>
        <w:rPr>
          <w:rFonts w:ascii="Arial" w:eastAsia="Calibri" w:hAnsi="Arial" w:cs="Arial"/>
        </w:rPr>
      </w:pPr>
      <w:r w:rsidRPr="00500F68">
        <w:rPr>
          <w:rFonts w:ascii="Arial" w:eastAsia="Calibri" w:hAnsi="Arial" w:cs="Arial"/>
        </w:rPr>
        <w:t>Im EXECUTIVE-Modell</w:t>
      </w:r>
      <w:r w:rsidR="00500282">
        <w:rPr>
          <w:rFonts w:ascii="Arial" w:eastAsia="Calibri" w:hAnsi="Arial" w:cs="Arial"/>
        </w:rPr>
        <w:t xml:space="preserve"> für den Sattelkipp</w:t>
      </w:r>
      <w:r w:rsidR="005E488E" w:rsidRPr="00500F68">
        <w:rPr>
          <w:rFonts w:ascii="Arial" w:eastAsia="Calibri" w:hAnsi="Arial" w:cs="Arial"/>
        </w:rPr>
        <w:t>er</w:t>
      </w:r>
      <w:r w:rsidRPr="00500F68">
        <w:rPr>
          <w:rFonts w:ascii="Arial" w:eastAsia="Calibri" w:hAnsi="Arial" w:cs="Arial"/>
        </w:rPr>
        <w:t xml:space="preserve"> stehen Light-Chassis in vier Längen für die Stahlmulden von </w:t>
      </w:r>
      <w:r w:rsidR="00594634" w:rsidRPr="00500F68">
        <w:rPr>
          <w:rFonts w:ascii="Arial" w:eastAsia="Calibri" w:hAnsi="Arial" w:cs="Arial"/>
        </w:rPr>
        <w:t>21</w:t>
      </w:r>
      <w:r w:rsidR="00600E77" w:rsidRPr="00500F68">
        <w:rPr>
          <w:rFonts w:ascii="Arial" w:eastAsia="Calibri" w:hAnsi="Arial" w:cs="Arial"/>
        </w:rPr>
        <w:t>m</w:t>
      </w:r>
      <w:r w:rsidR="00600E77" w:rsidRPr="00500F68">
        <w:rPr>
          <w:rFonts w:ascii="Arial" w:eastAsia="Calibri" w:hAnsi="Arial" w:cs="Arial"/>
          <w:vertAlign w:val="superscript"/>
        </w:rPr>
        <w:t>3</w:t>
      </w:r>
      <w:r w:rsidR="00594634" w:rsidRPr="00500F68">
        <w:rPr>
          <w:rFonts w:ascii="Arial" w:eastAsia="Calibri" w:hAnsi="Arial" w:cs="Arial"/>
        </w:rPr>
        <w:t xml:space="preserve"> </w:t>
      </w:r>
      <w:r w:rsidRPr="00500F68">
        <w:rPr>
          <w:rFonts w:ascii="Arial" w:eastAsia="Calibri" w:hAnsi="Arial" w:cs="Arial"/>
        </w:rPr>
        <w:t>bis 56 m</w:t>
      </w:r>
      <w:r w:rsidRPr="00500F68">
        <w:rPr>
          <w:rFonts w:ascii="Arial" w:eastAsia="Calibri" w:hAnsi="Arial" w:cs="Arial"/>
          <w:vertAlign w:val="superscript"/>
        </w:rPr>
        <w:t>3</w:t>
      </w:r>
      <w:r w:rsidRPr="00500F68">
        <w:rPr>
          <w:rFonts w:ascii="Arial" w:eastAsia="Calibri" w:hAnsi="Arial" w:cs="Arial"/>
        </w:rPr>
        <w:t xml:space="preserve"> und für die Aluminium-Mulde</w:t>
      </w:r>
      <w:r w:rsidR="00594634" w:rsidRPr="00500F68">
        <w:rPr>
          <w:rFonts w:ascii="Arial" w:eastAsia="Calibri" w:hAnsi="Arial" w:cs="Arial"/>
        </w:rPr>
        <w:t xml:space="preserve"> von 24</w:t>
      </w:r>
      <w:r w:rsidR="00600E77" w:rsidRPr="00500F68">
        <w:rPr>
          <w:rFonts w:ascii="Arial" w:eastAsia="Calibri" w:hAnsi="Arial" w:cs="Arial"/>
        </w:rPr>
        <w:t xml:space="preserve"> m</w:t>
      </w:r>
      <w:r w:rsidR="00600E77" w:rsidRPr="00500F68">
        <w:rPr>
          <w:rFonts w:ascii="Arial" w:eastAsia="Calibri" w:hAnsi="Arial" w:cs="Arial"/>
          <w:vertAlign w:val="superscript"/>
        </w:rPr>
        <w:t>3</w:t>
      </w:r>
      <w:r w:rsidR="00594634" w:rsidRPr="00500F68">
        <w:rPr>
          <w:rFonts w:ascii="Arial" w:eastAsia="Calibri" w:hAnsi="Arial" w:cs="Arial"/>
        </w:rPr>
        <w:t xml:space="preserve"> bis 59 m</w:t>
      </w:r>
      <w:r w:rsidR="00594634" w:rsidRPr="00500F68">
        <w:rPr>
          <w:rFonts w:ascii="Arial" w:eastAsia="Calibri" w:hAnsi="Arial" w:cs="Arial"/>
          <w:vertAlign w:val="superscript"/>
        </w:rPr>
        <w:t>3</w:t>
      </w:r>
      <w:r w:rsidRPr="00500F68">
        <w:rPr>
          <w:rFonts w:ascii="Arial" w:eastAsia="Calibri" w:hAnsi="Arial" w:cs="Arial"/>
        </w:rPr>
        <w:t xml:space="preserve"> zur Auswahl. Gewichtsoptimierte Aluminium-Luftbehälter, das Reifendruck-Kontrollsystem und </w:t>
      </w:r>
      <w:r w:rsidR="00B638A9" w:rsidRPr="00500F68">
        <w:rPr>
          <w:rFonts w:ascii="Arial" w:eastAsia="Calibri" w:hAnsi="Arial" w:cs="Arial"/>
        </w:rPr>
        <w:t>das hauseigene Trailer-</w:t>
      </w:r>
      <w:proofErr w:type="spellStart"/>
      <w:r w:rsidR="00B638A9" w:rsidRPr="00500F68">
        <w:rPr>
          <w:rFonts w:ascii="Arial" w:eastAsia="Calibri" w:hAnsi="Arial" w:cs="Arial"/>
        </w:rPr>
        <w:t>Telematiksystem</w:t>
      </w:r>
      <w:proofErr w:type="spellEnd"/>
      <w:r w:rsidR="00B638A9" w:rsidRPr="00500F68">
        <w:rPr>
          <w:rFonts w:ascii="Arial" w:eastAsia="Calibri" w:hAnsi="Arial" w:cs="Arial"/>
        </w:rPr>
        <w:t xml:space="preserve"> mit dem </w:t>
      </w:r>
      <w:proofErr w:type="spellStart"/>
      <w:r w:rsidR="00B638A9" w:rsidRPr="00500F68">
        <w:rPr>
          <w:rFonts w:ascii="Arial" w:eastAsia="Calibri" w:hAnsi="Arial" w:cs="Arial"/>
        </w:rPr>
        <w:t>Telematikdienst</w:t>
      </w:r>
      <w:proofErr w:type="spellEnd"/>
      <w:r w:rsidR="00B638A9" w:rsidRPr="00500F68">
        <w:rPr>
          <w:rFonts w:ascii="Arial" w:eastAsia="Calibri" w:hAnsi="Arial" w:cs="Arial"/>
        </w:rPr>
        <w:t xml:space="preserve"> </w:t>
      </w:r>
      <w:proofErr w:type="spellStart"/>
      <w:r w:rsidRPr="00500F68">
        <w:rPr>
          <w:rFonts w:ascii="Arial" w:eastAsia="Calibri" w:hAnsi="Arial" w:cs="Arial"/>
        </w:rPr>
        <w:t>TrailerConnect</w:t>
      </w:r>
      <w:proofErr w:type="spellEnd"/>
      <w:r w:rsidRPr="00500F68">
        <w:rPr>
          <w:rFonts w:ascii="Arial" w:eastAsia="Calibri" w:hAnsi="Arial" w:cs="Arial"/>
        </w:rPr>
        <w:t>-Info runden das Angebot ab</w:t>
      </w:r>
      <w:r w:rsidR="00B638A9" w:rsidRPr="00500F68">
        <w:rPr>
          <w:rFonts w:ascii="Arial" w:eastAsia="Calibri" w:hAnsi="Arial" w:cs="Arial"/>
        </w:rPr>
        <w:t xml:space="preserve"> und bilden die Grundlage für modernes Fuhrparkmanagement</w:t>
      </w:r>
      <w:r w:rsidRPr="00500F68">
        <w:rPr>
          <w:rFonts w:ascii="Arial" w:eastAsia="Calibri" w:hAnsi="Arial" w:cs="Arial"/>
        </w:rPr>
        <w:t xml:space="preserve">. Der </w:t>
      </w:r>
      <w:r w:rsidR="00574546">
        <w:rPr>
          <w:rFonts w:ascii="Arial" w:eastAsia="Calibri" w:hAnsi="Arial" w:cs="Arial"/>
        </w:rPr>
        <w:t>im EXECUTIVE</w:t>
      </w:r>
      <w:r w:rsidR="00B638A9" w:rsidRPr="00500F68">
        <w:rPr>
          <w:rFonts w:ascii="Arial" w:eastAsia="Calibri" w:hAnsi="Arial" w:cs="Arial"/>
        </w:rPr>
        <w:t xml:space="preserve">–Paket enthaltene </w:t>
      </w:r>
      <w:proofErr w:type="spellStart"/>
      <w:r w:rsidRPr="00500F68">
        <w:rPr>
          <w:rFonts w:ascii="Arial" w:eastAsia="Calibri" w:hAnsi="Arial" w:cs="Arial"/>
        </w:rPr>
        <w:t>Full</w:t>
      </w:r>
      <w:proofErr w:type="spellEnd"/>
      <w:r w:rsidRPr="00500F68">
        <w:rPr>
          <w:rFonts w:ascii="Arial" w:eastAsia="Calibri" w:hAnsi="Arial" w:cs="Arial"/>
        </w:rPr>
        <w:t xml:space="preserve"> Service</w:t>
      </w:r>
      <w:r w:rsidR="00574546">
        <w:rPr>
          <w:rFonts w:ascii="Arial" w:eastAsia="Calibri" w:hAnsi="Arial" w:cs="Arial"/>
        </w:rPr>
        <w:t>-Vertrag</w:t>
      </w:r>
      <w:r w:rsidRPr="00500F68">
        <w:rPr>
          <w:rFonts w:ascii="Arial" w:eastAsia="Calibri" w:hAnsi="Arial" w:cs="Arial"/>
        </w:rPr>
        <w:t xml:space="preserve"> für den Trailer umfasst auch die Hydraulik. Für den Reifenservice gibt es wahlweise Pakete für den Straßen- oder für den Baustelleneinsatz.</w:t>
      </w:r>
      <w:r w:rsidR="00AD5576" w:rsidRPr="00500F68">
        <w:rPr>
          <w:rFonts w:ascii="Arial" w:eastAsia="Calibri" w:hAnsi="Arial" w:cs="Arial"/>
        </w:rPr>
        <w:t xml:space="preserve"> </w:t>
      </w:r>
      <w:r w:rsidR="004655DC">
        <w:rPr>
          <w:rFonts w:ascii="Arial" w:eastAsia="Calibri" w:hAnsi="Arial" w:cs="Arial"/>
        </w:rPr>
        <w:t>Auch e</w:t>
      </w:r>
      <w:r w:rsidR="00B10249" w:rsidRPr="00500F68">
        <w:rPr>
          <w:rFonts w:ascii="Arial" w:eastAsia="Calibri" w:hAnsi="Arial" w:cs="Arial"/>
        </w:rPr>
        <w:t xml:space="preserve">ine Finanzierung ist optional möglich. </w:t>
      </w:r>
    </w:p>
    <w:p w:rsidR="00B82A1D" w:rsidRPr="00500F68" w:rsidRDefault="003B43FB" w:rsidP="00B82A1D">
      <w:pPr>
        <w:spacing w:before="240" w:after="240" w:line="360" w:lineRule="auto"/>
        <w:rPr>
          <w:rFonts w:ascii="Arial" w:eastAsia="Times" w:hAnsi="Arial" w:cs="Arial"/>
          <w:b/>
        </w:rPr>
      </w:pPr>
      <w:r w:rsidRPr="00500F68">
        <w:rPr>
          <w:rFonts w:ascii="Arial" w:eastAsia="Times" w:hAnsi="Arial" w:cs="Arial"/>
          <w:b/>
        </w:rPr>
        <w:t xml:space="preserve">Das </w:t>
      </w:r>
      <w:r w:rsidR="00AD5576" w:rsidRPr="00500F68">
        <w:rPr>
          <w:rFonts w:ascii="Arial" w:eastAsia="Times" w:hAnsi="Arial" w:cs="Arial"/>
          <w:b/>
        </w:rPr>
        <w:t xml:space="preserve">Schmitz Cargobull Jubiläumspaket </w:t>
      </w:r>
      <w:r w:rsidR="00B82A1D" w:rsidRPr="00500F68">
        <w:rPr>
          <w:rFonts w:ascii="Arial" w:eastAsia="Times" w:hAnsi="Arial" w:cs="Arial"/>
          <w:b/>
        </w:rPr>
        <w:t>für Sattelkipper S.KI</w:t>
      </w:r>
    </w:p>
    <w:p w:rsidR="00B82A1D" w:rsidRPr="00500F68" w:rsidRDefault="004655DC" w:rsidP="00B82A1D">
      <w:pPr>
        <w:spacing w:line="360" w:lineRule="auto"/>
        <w:rPr>
          <w:rFonts w:ascii="Arial" w:eastAsia="Times" w:hAnsi="Arial" w:cs="Arial"/>
        </w:rPr>
      </w:pPr>
      <w:r>
        <w:rPr>
          <w:rFonts w:ascii="Arial" w:eastAsia="Times" w:hAnsi="Arial" w:cs="Arial"/>
        </w:rPr>
        <w:t>Im Rahmen des</w:t>
      </w:r>
      <w:r w:rsidR="00AD5576" w:rsidRPr="00500F68">
        <w:rPr>
          <w:rFonts w:ascii="Arial" w:eastAsia="Times" w:hAnsi="Arial" w:cs="Arial"/>
        </w:rPr>
        <w:t xml:space="preserve"> 125</w:t>
      </w:r>
      <w:r w:rsidR="006C3675">
        <w:rPr>
          <w:rFonts w:ascii="Arial" w:eastAsia="Times" w:hAnsi="Arial" w:cs="Arial"/>
        </w:rPr>
        <w:t>-</w:t>
      </w:r>
      <w:r>
        <w:rPr>
          <w:rFonts w:ascii="Arial" w:eastAsia="Times" w:hAnsi="Arial" w:cs="Arial"/>
        </w:rPr>
        <w:t>jährigen Jubiläums</w:t>
      </w:r>
      <w:r w:rsidR="00AD5576" w:rsidRPr="00500F68">
        <w:rPr>
          <w:rFonts w:ascii="Arial" w:eastAsia="Times" w:hAnsi="Arial" w:cs="Arial"/>
        </w:rPr>
        <w:t xml:space="preserve"> hat Schmitz </w:t>
      </w:r>
      <w:proofErr w:type="spellStart"/>
      <w:r w:rsidR="00AD5576" w:rsidRPr="00500F68">
        <w:rPr>
          <w:rFonts w:ascii="Arial" w:eastAsia="Times" w:hAnsi="Arial" w:cs="Arial"/>
        </w:rPr>
        <w:t>Cargobull</w:t>
      </w:r>
      <w:proofErr w:type="spellEnd"/>
      <w:r w:rsidR="00AD5576" w:rsidRPr="00500F68">
        <w:rPr>
          <w:rFonts w:ascii="Arial" w:eastAsia="Times" w:hAnsi="Arial" w:cs="Arial"/>
        </w:rPr>
        <w:t xml:space="preserve"> </w:t>
      </w:r>
      <w:r w:rsidR="006C3675">
        <w:rPr>
          <w:rFonts w:ascii="Arial" w:eastAsia="Times" w:hAnsi="Arial" w:cs="Arial"/>
        </w:rPr>
        <w:t>d</w:t>
      </w:r>
      <w:r w:rsidR="003B43FB" w:rsidRPr="00500F68">
        <w:rPr>
          <w:rFonts w:ascii="Arial" w:eastAsia="Times" w:hAnsi="Arial" w:cs="Arial"/>
        </w:rPr>
        <w:t xml:space="preserve">as Jubiläumspaket „Limited Edition 125 </w:t>
      </w:r>
      <w:proofErr w:type="spellStart"/>
      <w:r w:rsidR="003B43FB" w:rsidRPr="00500F68">
        <w:rPr>
          <w:rFonts w:ascii="Arial" w:eastAsia="Times" w:hAnsi="Arial" w:cs="Arial"/>
        </w:rPr>
        <w:t>Years</w:t>
      </w:r>
      <w:proofErr w:type="spellEnd"/>
      <w:r w:rsidR="003B43FB" w:rsidRPr="00500F68">
        <w:rPr>
          <w:rFonts w:ascii="Arial" w:eastAsia="Times" w:hAnsi="Arial" w:cs="Arial"/>
        </w:rPr>
        <w:t xml:space="preserve">“ </w:t>
      </w:r>
      <w:r>
        <w:rPr>
          <w:rFonts w:ascii="Arial" w:eastAsia="Times" w:hAnsi="Arial" w:cs="Arial"/>
        </w:rPr>
        <w:t>aufgelegt.</w:t>
      </w:r>
      <w:r w:rsidR="003B43FB" w:rsidRPr="00500F68">
        <w:rPr>
          <w:rFonts w:ascii="Arial" w:eastAsia="Times" w:hAnsi="Arial" w:cs="Arial"/>
        </w:rPr>
        <w:t xml:space="preserve"> </w:t>
      </w:r>
      <w:r>
        <w:rPr>
          <w:rFonts w:ascii="Arial" w:eastAsia="Times" w:hAnsi="Arial" w:cs="Arial"/>
        </w:rPr>
        <w:t xml:space="preserve">Das Jubiläumspaket </w:t>
      </w:r>
      <w:r w:rsidR="006C3675">
        <w:rPr>
          <w:rFonts w:ascii="Arial" w:eastAsia="Times" w:hAnsi="Arial" w:cs="Arial"/>
        </w:rPr>
        <w:t>besteht aus dem</w:t>
      </w:r>
      <w:r w:rsidR="00B82A1D" w:rsidRPr="00500F68">
        <w:rPr>
          <w:rFonts w:ascii="Arial" w:eastAsia="Times" w:hAnsi="Arial" w:cs="Arial"/>
        </w:rPr>
        <w:t xml:space="preserve"> feuerverzinkte</w:t>
      </w:r>
      <w:r w:rsidR="006C3675">
        <w:rPr>
          <w:rFonts w:ascii="Arial" w:eastAsia="Times" w:hAnsi="Arial" w:cs="Arial"/>
        </w:rPr>
        <w:t>n</w:t>
      </w:r>
      <w:r w:rsidR="00B82A1D" w:rsidRPr="00500F68">
        <w:rPr>
          <w:rFonts w:ascii="Arial" w:eastAsia="Times" w:hAnsi="Arial" w:cs="Arial"/>
        </w:rPr>
        <w:t xml:space="preserve"> Fahrgestell</w:t>
      </w:r>
      <w:r w:rsidR="00B638A9" w:rsidRPr="00500F68">
        <w:rPr>
          <w:rFonts w:ascii="Arial" w:eastAsia="Times" w:hAnsi="Arial" w:cs="Arial"/>
        </w:rPr>
        <w:t xml:space="preserve">, das den </w:t>
      </w:r>
      <w:r w:rsidR="00B82A1D" w:rsidRPr="00500F68">
        <w:rPr>
          <w:rFonts w:ascii="Arial" w:eastAsia="Times" w:hAnsi="Arial" w:cs="Arial"/>
        </w:rPr>
        <w:t>nachhaltigen, hohen Werterhalt</w:t>
      </w:r>
      <w:r w:rsidR="00B638A9" w:rsidRPr="00500F68">
        <w:rPr>
          <w:rFonts w:ascii="Arial" w:eastAsia="Times" w:hAnsi="Arial" w:cs="Arial"/>
        </w:rPr>
        <w:t xml:space="preserve"> sichert</w:t>
      </w:r>
      <w:r w:rsidR="00B82A1D" w:rsidRPr="00500F68">
        <w:rPr>
          <w:rFonts w:ascii="Arial" w:eastAsia="Times" w:hAnsi="Arial" w:cs="Arial"/>
        </w:rPr>
        <w:t xml:space="preserve">. </w:t>
      </w:r>
      <w:r w:rsidR="00B638A9" w:rsidRPr="00500F68">
        <w:rPr>
          <w:rFonts w:ascii="Arial" w:eastAsia="Times" w:hAnsi="Arial" w:cs="Arial"/>
        </w:rPr>
        <w:t>Ebenso werden d</w:t>
      </w:r>
      <w:r w:rsidR="00B82A1D" w:rsidRPr="00500F68">
        <w:rPr>
          <w:rFonts w:ascii="Arial" w:eastAsia="Times" w:hAnsi="Arial" w:cs="Arial"/>
        </w:rPr>
        <w:t>as ROTOS-Fahrwerk und LED-Rücklichter bei den Jubiläums</w:t>
      </w:r>
      <w:r w:rsidR="006C3675">
        <w:rPr>
          <w:rFonts w:ascii="Arial" w:eastAsia="Times" w:hAnsi="Arial" w:cs="Arial"/>
        </w:rPr>
        <w:t>paketen</w:t>
      </w:r>
      <w:r w:rsidR="00B82A1D" w:rsidRPr="00500F68">
        <w:rPr>
          <w:rFonts w:ascii="Arial" w:eastAsia="Times" w:hAnsi="Arial" w:cs="Arial"/>
        </w:rPr>
        <w:t xml:space="preserve"> serienmäßig verbaut. Zusätzlich ist das Breakdown-Cover-Paket für zwei Jahre inklusive</w:t>
      </w:r>
      <w:r w:rsidR="003D789C" w:rsidRPr="00500F68">
        <w:rPr>
          <w:rFonts w:ascii="Arial" w:eastAsia="Times" w:hAnsi="Arial" w:cs="Arial"/>
        </w:rPr>
        <w:t>.</w:t>
      </w:r>
      <w:r w:rsidRPr="004655DC">
        <w:rPr>
          <w:rFonts w:ascii="Arial" w:eastAsia="Times" w:hAnsi="Arial" w:cs="Arial"/>
        </w:rPr>
        <w:t xml:space="preserve"> </w:t>
      </w:r>
      <w:r w:rsidR="006C3675">
        <w:rPr>
          <w:rFonts w:ascii="Arial" w:eastAsia="Times" w:hAnsi="Arial" w:cs="Arial"/>
        </w:rPr>
        <w:t>Das</w:t>
      </w:r>
      <w:r>
        <w:rPr>
          <w:rFonts w:ascii="Arial" w:eastAsia="Times" w:hAnsi="Arial" w:cs="Arial"/>
        </w:rPr>
        <w:t xml:space="preserve"> Paket ist</w:t>
      </w:r>
      <w:r w:rsidRPr="00500F68">
        <w:rPr>
          <w:rFonts w:ascii="Arial" w:eastAsia="Times" w:hAnsi="Arial" w:cs="Arial"/>
        </w:rPr>
        <w:t xml:space="preserve"> für viele Sattelkipper-Varianten wählbar</w:t>
      </w:r>
      <w:r>
        <w:rPr>
          <w:rFonts w:ascii="Arial" w:eastAsia="Times" w:hAnsi="Arial" w:cs="Arial"/>
        </w:rPr>
        <w:t>.</w:t>
      </w:r>
    </w:p>
    <w:p w:rsidR="003D789C" w:rsidRPr="00500F68" w:rsidRDefault="003D789C" w:rsidP="00B82A1D">
      <w:pPr>
        <w:spacing w:line="360" w:lineRule="auto"/>
        <w:rPr>
          <w:rFonts w:ascii="Arial" w:eastAsia="Times" w:hAnsi="Arial" w:cs="Arial"/>
        </w:rPr>
      </w:pPr>
    </w:p>
    <w:p w:rsidR="003D789C" w:rsidRPr="00500F68" w:rsidRDefault="003D789C" w:rsidP="00B82A1D">
      <w:pPr>
        <w:spacing w:line="360" w:lineRule="auto"/>
        <w:rPr>
          <w:rFonts w:ascii="Arial" w:eastAsia="Times" w:hAnsi="Arial" w:cs="Arial"/>
        </w:rPr>
      </w:pPr>
    </w:p>
    <w:p w:rsidR="003D789C" w:rsidRPr="00500F68" w:rsidRDefault="003D789C" w:rsidP="00B82A1D">
      <w:pPr>
        <w:spacing w:line="360" w:lineRule="auto"/>
        <w:rPr>
          <w:rFonts w:ascii="Arial" w:eastAsia="Times" w:hAnsi="Arial" w:cs="Arial"/>
        </w:rPr>
      </w:pPr>
    </w:p>
    <w:p w:rsidR="003D789C" w:rsidRPr="00500F68" w:rsidRDefault="003D789C" w:rsidP="00B82A1D">
      <w:pPr>
        <w:spacing w:line="360" w:lineRule="auto"/>
        <w:rPr>
          <w:rFonts w:ascii="Arial" w:eastAsia="Times" w:hAnsi="Arial" w:cs="Arial"/>
        </w:rPr>
      </w:pPr>
    </w:p>
    <w:p w:rsidR="003D789C" w:rsidRDefault="003D789C" w:rsidP="003D789C">
      <w:pPr>
        <w:spacing w:line="240" w:lineRule="atLeast"/>
        <w:ind w:left="7080" w:right="850"/>
        <w:rPr>
          <w:rFonts w:ascii="Arial" w:hAnsi="Arial" w:cs="Arial"/>
          <w:b/>
          <w:bCs/>
          <w:color w:val="000000"/>
          <w:sz w:val="16"/>
          <w:szCs w:val="16"/>
          <w:u w:val="single"/>
        </w:rPr>
      </w:pPr>
      <w:r w:rsidRPr="00DC0D50">
        <w:rPr>
          <w:rFonts w:ascii="Arial" w:eastAsia="Times New Roman" w:hAnsi="Arial" w:cs="Times New Roman"/>
          <w:b/>
          <w:sz w:val="24"/>
          <w:szCs w:val="24"/>
          <w:lang w:eastAsia="de-DE"/>
        </w:rPr>
        <w:lastRenderedPageBreak/>
        <w:t>201</w:t>
      </w:r>
      <w:r>
        <w:rPr>
          <w:rFonts w:ascii="Arial" w:eastAsia="Times New Roman" w:hAnsi="Arial" w:cs="Times New Roman"/>
          <w:b/>
          <w:sz w:val="24"/>
          <w:szCs w:val="24"/>
          <w:lang w:eastAsia="de-DE"/>
        </w:rPr>
        <w:t>8</w:t>
      </w:r>
      <w:r w:rsidRPr="00DC0D50">
        <w:rPr>
          <w:rFonts w:ascii="Arial" w:eastAsia="Times New Roman" w:hAnsi="Arial" w:cs="Times New Roman"/>
          <w:b/>
          <w:sz w:val="24"/>
          <w:szCs w:val="24"/>
          <w:lang w:eastAsia="de-DE"/>
        </w:rPr>
        <w:t>-</w:t>
      </w:r>
      <w:r>
        <w:rPr>
          <w:rFonts w:ascii="Arial" w:eastAsia="Times New Roman" w:hAnsi="Arial" w:cs="Times New Roman"/>
          <w:b/>
          <w:sz w:val="24"/>
          <w:szCs w:val="24"/>
          <w:lang w:eastAsia="de-DE"/>
        </w:rPr>
        <w:t>704</w:t>
      </w:r>
    </w:p>
    <w:p w:rsidR="003D789C" w:rsidRDefault="003D789C" w:rsidP="00B82A1D">
      <w:pPr>
        <w:spacing w:line="360" w:lineRule="auto"/>
        <w:rPr>
          <w:rFonts w:ascii="Arial" w:eastAsia="Times" w:hAnsi="Arial" w:cs="Arial"/>
          <w:sz w:val="24"/>
          <w:szCs w:val="24"/>
        </w:rPr>
      </w:pPr>
    </w:p>
    <w:p w:rsidR="00E4567E" w:rsidRDefault="003D789C" w:rsidP="00B82A1D">
      <w:pPr>
        <w:spacing w:line="360" w:lineRule="auto"/>
        <w:rPr>
          <w:rFonts w:ascii="Arial" w:eastAsia="Times" w:hAnsi="Arial" w:cs="Arial"/>
          <w:sz w:val="24"/>
          <w:szCs w:val="24"/>
        </w:rPr>
      </w:pPr>
      <w:r>
        <w:rPr>
          <w:rFonts w:ascii="Arial" w:eastAsia="Times" w:hAnsi="Arial" w:cs="Arial"/>
          <w:sz w:val="24"/>
          <w:szCs w:val="24"/>
        </w:rPr>
        <w:t xml:space="preserve">    </w:t>
      </w:r>
      <w:r w:rsidR="00E1010F" w:rsidRPr="00E1010F">
        <w:rPr>
          <w:rFonts w:ascii="Arial" w:eastAsia="Times" w:hAnsi="Arial" w:cs="Arial"/>
          <w:noProof/>
          <w:sz w:val="24"/>
          <w:szCs w:val="24"/>
          <w:lang w:eastAsia="de-DE"/>
        </w:rPr>
        <w:drawing>
          <wp:inline distT="0" distB="0" distL="0" distR="0">
            <wp:extent cx="3968553" cy="2649220"/>
            <wp:effectExtent l="0" t="0" r="0" b="0"/>
            <wp:docPr id="3" name="Grafik 3" descr="F:\U-KOM\8000\PRS_Presse\Presse-Notizen\Presse-Mappen\Kippertage 022018\01-2018-704 Executive-Paket für Sattelkipper\SKI-Execu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KOM\8000\PRS_Presse\Presse-Notizen\Presse-Mappen\Kippertage 022018\01-2018-704 Executive-Paket für Sattelkipper\SKI-Executi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9076" cy="2649569"/>
                    </a:xfrm>
                    <a:prstGeom prst="rect">
                      <a:avLst/>
                    </a:prstGeom>
                    <a:noFill/>
                    <a:ln>
                      <a:noFill/>
                    </a:ln>
                  </pic:spPr>
                </pic:pic>
              </a:graphicData>
            </a:graphic>
          </wp:inline>
        </w:drawing>
      </w:r>
    </w:p>
    <w:p w:rsidR="00600E77" w:rsidRDefault="00600E77" w:rsidP="00E4567E">
      <w:pPr>
        <w:spacing w:line="240" w:lineRule="atLeast"/>
        <w:ind w:left="7080" w:right="850"/>
        <w:rPr>
          <w:rFonts w:ascii="Arial" w:eastAsia="Times New Roman" w:hAnsi="Arial" w:cs="Times New Roman"/>
          <w:b/>
          <w:sz w:val="24"/>
          <w:szCs w:val="24"/>
          <w:lang w:eastAsia="de-DE"/>
        </w:rPr>
      </w:pPr>
    </w:p>
    <w:p w:rsidR="001331C5" w:rsidRPr="001331C5" w:rsidRDefault="001331C5" w:rsidP="001331C5">
      <w:pPr>
        <w:spacing w:after="0" w:line="240" w:lineRule="atLeast"/>
        <w:ind w:right="850"/>
        <w:rPr>
          <w:rFonts w:ascii="Calibri" w:eastAsia="Calibri" w:hAnsi="Calibri" w:cs="Times New Roman"/>
          <w:sz w:val="16"/>
          <w:szCs w:val="16"/>
          <w:lang w:eastAsia="de-DE"/>
        </w:rPr>
      </w:pPr>
      <w:r w:rsidRPr="001331C5">
        <w:rPr>
          <w:rFonts w:ascii="Arial" w:eastAsia="Times" w:hAnsi="Arial" w:cs="Arial"/>
          <w:b/>
          <w:bCs/>
          <w:color w:val="000000"/>
          <w:sz w:val="16"/>
          <w:szCs w:val="16"/>
          <w:u w:val="single"/>
          <w:lang w:eastAsia="de-DE"/>
        </w:rPr>
        <w:t xml:space="preserve">Zu Schmitz Cargobull </w:t>
      </w:r>
    </w:p>
    <w:p w:rsidR="001331C5" w:rsidRPr="001331C5" w:rsidRDefault="001331C5" w:rsidP="001331C5">
      <w:pPr>
        <w:spacing w:after="240" w:line="240" w:lineRule="atLeast"/>
        <w:ind w:right="850"/>
        <w:rPr>
          <w:rFonts w:ascii="Arial" w:eastAsia="Times" w:hAnsi="Arial" w:cs="Arial"/>
          <w:color w:val="000000"/>
          <w:sz w:val="16"/>
          <w:szCs w:val="16"/>
          <w:lang w:eastAsia="de-DE"/>
        </w:rPr>
      </w:pPr>
      <w:r w:rsidRPr="001331C5">
        <w:rPr>
          <w:rFonts w:ascii="Arial" w:eastAsia="Times" w:hAnsi="Arial" w:cs="Arial"/>
          <w:color w:val="000000"/>
          <w:sz w:val="16"/>
          <w:szCs w:val="16"/>
          <w:lang w:eastAsia="de-DE"/>
        </w:rPr>
        <w:t xml:space="preserve">Mit einer Jahresproduktion von rund 58.000 Fahrzeugen und etwa 5.800 Mitarbeitern ist die Schmitz Cargobull AG Europas führender Hersteller von </w:t>
      </w:r>
      <w:proofErr w:type="spellStart"/>
      <w:r w:rsidRPr="001331C5">
        <w:rPr>
          <w:rFonts w:ascii="Arial" w:eastAsia="Times" w:hAnsi="Arial" w:cs="Arial"/>
          <w:color w:val="000000"/>
          <w:sz w:val="16"/>
          <w:szCs w:val="16"/>
          <w:lang w:eastAsia="de-DE"/>
        </w:rPr>
        <w:t>Sattelaufliegern</w:t>
      </w:r>
      <w:proofErr w:type="spellEnd"/>
      <w:r w:rsidRPr="001331C5">
        <w:rPr>
          <w:rFonts w:ascii="Arial" w:eastAsia="Times" w:hAnsi="Arial" w:cs="Arial"/>
          <w:color w:val="000000"/>
          <w:sz w:val="16"/>
          <w:szCs w:val="16"/>
          <w:lang w:eastAsia="de-DE"/>
        </w:rPr>
        <w:t>, Anhängern und Motorwagenaufbauten für temperierte Fracht, General Cargo sowie Schüttgüter. Im Geschäftsjahr 2016/2017 wurde ein Umsatz von über 2,0 Mrd. Euro erzielt. Als Vorreiter der Branche entwickelte das Unternehmen aus dem Münsterland frühzeitig eine umfassende Markenstrategie und setzte konsequent Qualitätsstandards auf allen Ebenen: von der Forschung und Entwicklung über die Produktion und bis hin zu den Service-Angeboten wie Beratung, Trailer-Telematik, Finanzierung, Ersatzteilversorgung und Gebrauchtfahrzeughandel.</w:t>
      </w:r>
    </w:p>
    <w:p w:rsidR="001331C5" w:rsidRPr="001331C5" w:rsidRDefault="001331C5" w:rsidP="001331C5">
      <w:pPr>
        <w:spacing w:after="0" w:line="240" w:lineRule="auto"/>
        <w:ind w:right="283"/>
        <w:rPr>
          <w:rFonts w:ascii="Arial" w:eastAsia="Times" w:hAnsi="Arial" w:cs="Arial"/>
          <w:b/>
          <w:sz w:val="16"/>
          <w:szCs w:val="16"/>
          <w:u w:val="single"/>
          <w:lang w:eastAsia="de-DE"/>
        </w:rPr>
      </w:pPr>
      <w:r w:rsidRPr="001331C5">
        <w:rPr>
          <w:rFonts w:ascii="Arial" w:eastAsia="Times" w:hAnsi="Arial" w:cs="Arial"/>
          <w:b/>
          <w:sz w:val="16"/>
          <w:szCs w:val="16"/>
          <w:u w:val="single"/>
          <w:lang w:eastAsia="de-DE"/>
        </w:rPr>
        <w:t>Das Schmitz Cargobull Presse-Team:</w:t>
      </w:r>
    </w:p>
    <w:p w:rsidR="001331C5" w:rsidRPr="001331C5" w:rsidRDefault="001331C5" w:rsidP="001331C5">
      <w:pPr>
        <w:spacing w:after="0" w:line="240" w:lineRule="auto"/>
        <w:ind w:right="851"/>
        <w:rPr>
          <w:rFonts w:ascii="Arial" w:eastAsia="Times" w:hAnsi="Arial" w:cs="Arial"/>
          <w:sz w:val="16"/>
          <w:szCs w:val="24"/>
          <w:lang w:val="en-US" w:eastAsia="de-DE"/>
        </w:rPr>
      </w:pPr>
      <w:r w:rsidRPr="001331C5">
        <w:rPr>
          <w:rFonts w:ascii="Arial" w:eastAsia="Times" w:hAnsi="Arial" w:cs="Arial"/>
          <w:sz w:val="16"/>
          <w:szCs w:val="24"/>
          <w:lang w:val="en-US" w:eastAsia="de-DE"/>
        </w:rPr>
        <w:t>Anna Stuhlmeier:</w:t>
      </w:r>
      <w:r w:rsidRPr="001331C5">
        <w:rPr>
          <w:rFonts w:ascii="Arial" w:eastAsia="Times" w:hAnsi="Arial" w:cs="Arial"/>
          <w:sz w:val="16"/>
          <w:szCs w:val="24"/>
          <w:lang w:val="en-US" w:eastAsia="de-DE"/>
        </w:rPr>
        <w:tab/>
        <w:t xml:space="preserve">+49 2558 81-1340 I </w:t>
      </w:r>
      <w:hyperlink r:id="rId8" w:history="1">
        <w:r w:rsidRPr="001331C5">
          <w:rPr>
            <w:rFonts w:ascii="Arial" w:eastAsia="Times" w:hAnsi="Arial" w:cs="Arial"/>
            <w:sz w:val="16"/>
            <w:szCs w:val="24"/>
            <w:lang w:val="en-US" w:eastAsia="de-DE"/>
          </w:rPr>
          <w:t>anna.stuhlmeier@cargobull.com</w:t>
        </w:r>
      </w:hyperlink>
    </w:p>
    <w:p w:rsidR="001331C5" w:rsidRPr="001331C5" w:rsidRDefault="001331C5" w:rsidP="001331C5">
      <w:pPr>
        <w:spacing w:after="0" w:line="240" w:lineRule="auto"/>
        <w:ind w:right="851"/>
        <w:rPr>
          <w:rFonts w:ascii="Arial" w:eastAsia="Tahoma" w:hAnsi="Arial" w:cs="Arial"/>
          <w:color w:val="0000FF"/>
          <w:sz w:val="18"/>
          <w:szCs w:val="18"/>
          <w:lang w:val="en-US" w:eastAsia="de-DE"/>
        </w:rPr>
      </w:pPr>
      <w:r w:rsidRPr="001331C5">
        <w:rPr>
          <w:rFonts w:ascii="Arial" w:eastAsia="Times" w:hAnsi="Arial" w:cs="Arial"/>
          <w:sz w:val="16"/>
          <w:szCs w:val="24"/>
          <w:lang w:val="en-US" w:eastAsia="de-DE"/>
        </w:rPr>
        <w:t>Silke Hesener:</w:t>
      </w:r>
      <w:r w:rsidRPr="001331C5">
        <w:rPr>
          <w:rFonts w:ascii="Arial" w:eastAsia="Times" w:hAnsi="Arial" w:cs="Arial"/>
          <w:sz w:val="16"/>
          <w:szCs w:val="24"/>
          <w:lang w:val="en-US" w:eastAsia="de-DE"/>
        </w:rPr>
        <w:tab/>
        <w:t xml:space="preserve">+49 2558 81-1501 I </w:t>
      </w:r>
      <w:hyperlink r:id="rId9" w:history="1">
        <w:r w:rsidRPr="001331C5">
          <w:rPr>
            <w:rFonts w:ascii="Arial" w:eastAsia="Times" w:hAnsi="Arial" w:cs="Arial"/>
            <w:sz w:val="16"/>
            <w:szCs w:val="24"/>
            <w:lang w:val="en-US" w:eastAsia="de-DE"/>
          </w:rPr>
          <w:t>silke.hesener@cargobull.com</w:t>
        </w:r>
      </w:hyperlink>
    </w:p>
    <w:p w:rsidR="00E4567E" w:rsidRPr="00E4567E" w:rsidRDefault="001331C5" w:rsidP="001331C5">
      <w:pPr>
        <w:spacing w:line="360" w:lineRule="auto"/>
        <w:rPr>
          <w:rFonts w:ascii="Arial" w:eastAsia="Times" w:hAnsi="Arial" w:cs="Arial"/>
          <w:sz w:val="24"/>
          <w:szCs w:val="24"/>
          <w:lang w:val="en-US"/>
        </w:rPr>
      </w:pPr>
      <w:r w:rsidRPr="001331C5">
        <w:rPr>
          <w:rFonts w:ascii="Arial" w:eastAsia="Times" w:hAnsi="Arial" w:cs="Arial"/>
          <w:sz w:val="16"/>
          <w:szCs w:val="24"/>
          <w:lang w:val="en-US" w:eastAsia="de-DE"/>
        </w:rPr>
        <w:t>Andrea Beckonert</w:t>
      </w:r>
      <w:r w:rsidRPr="001331C5">
        <w:rPr>
          <w:rFonts w:ascii="Arial" w:eastAsia="Times" w:hAnsi="Arial" w:cs="Arial"/>
          <w:sz w:val="16"/>
          <w:szCs w:val="24"/>
          <w:lang w:val="en-US" w:eastAsia="de-DE"/>
        </w:rPr>
        <w:tab/>
        <w:t xml:space="preserve">+49 2558 81-1321 I </w:t>
      </w:r>
      <w:r w:rsidR="00600E77">
        <w:rPr>
          <w:rFonts w:ascii="Arial" w:eastAsia="Times" w:hAnsi="Arial" w:cs="Arial"/>
          <w:sz w:val="16"/>
          <w:szCs w:val="24"/>
          <w:lang w:val="en-US" w:eastAsia="de-DE"/>
        </w:rPr>
        <w:t>andrea.beckonert@cargull.com</w:t>
      </w:r>
    </w:p>
    <w:p w:rsidR="00B82A1D" w:rsidRPr="00E4567E" w:rsidRDefault="00B82A1D" w:rsidP="00E024B1">
      <w:pPr>
        <w:spacing w:after="160" w:line="360" w:lineRule="auto"/>
        <w:rPr>
          <w:rFonts w:ascii="Arial" w:eastAsia="Calibri" w:hAnsi="Arial" w:cs="Arial"/>
          <w:sz w:val="24"/>
          <w:szCs w:val="24"/>
          <w:lang w:val="en-US"/>
        </w:rPr>
      </w:pPr>
    </w:p>
    <w:p w:rsidR="00B82A1D" w:rsidRPr="00E4567E" w:rsidRDefault="00B82A1D" w:rsidP="00E024B1">
      <w:pPr>
        <w:spacing w:after="160" w:line="360" w:lineRule="auto"/>
        <w:rPr>
          <w:rFonts w:ascii="Arial" w:eastAsia="Calibri" w:hAnsi="Arial" w:cs="Arial"/>
          <w:sz w:val="24"/>
          <w:szCs w:val="24"/>
          <w:lang w:val="en-US"/>
        </w:rPr>
      </w:pPr>
    </w:p>
    <w:p w:rsidR="0087418D" w:rsidRPr="00E4567E" w:rsidRDefault="0087418D" w:rsidP="00E024B1">
      <w:pPr>
        <w:spacing w:after="160" w:line="360" w:lineRule="auto"/>
        <w:rPr>
          <w:rFonts w:ascii="Arial" w:eastAsia="Calibri" w:hAnsi="Arial" w:cs="Arial"/>
          <w:sz w:val="24"/>
          <w:szCs w:val="24"/>
          <w:lang w:val="en-US"/>
        </w:rPr>
      </w:pPr>
    </w:p>
    <w:p w:rsidR="0087418D" w:rsidRPr="00E4567E" w:rsidRDefault="0087418D" w:rsidP="00E024B1">
      <w:pPr>
        <w:spacing w:after="160" w:line="360" w:lineRule="auto"/>
        <w:rPr>
          <w:rFonts w:ascii="Arial" w:eastAsia="Calibri" w:hAnsi="Arial" w:cs="Arial"/>
          <w:sz w:val="24"/>
          <w:szCs w:val="24"/>
          <w:lang w:val="en-US"/>
        </w:rPr>
      </w:pPr>
    </w:p>
    <w:p w:rsidR="0087418D" w:rsidRPr="00E4567E" w:rsidRDefault="0087418D" w:rsidP="0087418D">
      <w:pPr>
        <w:tabs>
          <w:tab w:val="left" w:pos="1418"/>
        </w:tabs>
        <w:spacing w:before="120" w:after="0" w:line="240" w:lineRule="auto"/>
        <w:ind w:right="-113"/>
        <w:rPr>
          <w:rFonts w:ascii="Arial" w:eastAsia="Calibri" w:hAnsi="Arial" w:cs="Arial"/>
          <w:sz w:val="24"/>
          <w:szCs w:val="24"/>
          <w:lang w:val="en-US"/>
        </w:rPr>
      </w:pPr>
      <w:r w:rsidRPr="00E4567E">
        <w:rPr>
          <w:rFonts w:ascii="Arial" w:eastAsia="Calibri" w:hAnsi="Arial" w:cs="Arial"/>
          <w:sz w:val="24"/>
          <w:szCs w:val="24"/>
          <w:lang w:val="en-US"/>
        </w:rPr>
        <w:t xml:space="preserve">  </w:t>
      </w:r>
    </w:p>
    <w:p w:rsidR="0087418D" w:rsidRPr="00E4567E" w:rsidRDefault="0087418D" w:rsidP="0087418D">
      <w:pPr>
        <w:tabs>
          <w:tab w:val="left" w:pos="1418"/>
        </w:tabs>
        <w:spacing w:before="120" w:after="0" w:line="240" w:lineRule="auto"/>
        <w:ind w:right="-113"/>
        <w:rPr>
          <w:rFonts w:ascii="Arial" w:eastAsia="Times New Roman" w:hAnsi="Arial" w:cs="Times New Roman"/>
          <w:b/>
          <w:sz w:val="24"/>
          <w:szCs w:val="24"/>
          <w:lang w:val="en-US" w:eastAsia="de-DE"/>
        </w:rPr>
      </w:pPr>
    </w:p>
    <w:p w:rsidR="0087418D" w:rsidRPr="00E4567E" w:rsidRDefault="0087418D" w:rsidP="00E024B1">
      <w:pPr>
        <w:spacing w:after="160" w:line="360" w:lineRule="auto"/>
        <w:rPr>
          <w:rFonts w:ascii="Arial" w:eastAsia="Calibri" w:hAnsi="Arial" w:cs="Arial"/>
          <w:sz w:val="24"/>
          <w:szCs w:val="24"/>
          <w:lang w:val="en-US"/>
        </w:rPr>
      </w:pPr>
      <w:r w:rsidRPr="00E4567E">
        <w:rPr>
          <w:rFonts w:ascii="Arial" w:eastAsia="Calibri" w:hAnsi="Arial" w:cs="Arial"/>
          <w:sz w:val="24"/>
          <w:szCs w:val="24"/>
          <w:lang w:val="en-US"/>
        </w:rPr>
        <w:t xml:space="preserve">    </w:t>
      </w:r>
    </w:p>
    <w:p w:rsidR="0087418D" w:rsidRPr="00E4567E" w:rsidRDefault="0087418D" w:rsidP="00F73AFD">
      <w:pPr>
        <w:spacing w:line="312" w:lineRule="auto"/>
        <w:ind w:right="-425"/>
        <w:rPr>
          <w:rFonts w:ascii="Arial" w:eastAsia="Times" w:hAnsi="Arial" w:cs="Arial"/>
          <w:b/>
          <w:lang w:val="en-US"/>
        </w:rPr>
      </w:pPr>
    </w:p>
    <w:sectPr w:rsidR="0087418D" w:rsidRPr="00E4567E">
      <w:head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AB" w:rsidRDefault="00E673AB" w:rsidP="00597CC6">
      <w:pPr>
        <w:spacing w:after="0" w:line="240" w:lineRule="auto"/>
      </w:pPr>
      <w:r>
        <w:separator/>
      </w:r>
    </w:p>
  </w:endnote>
  <w:endnote w:type="continuationSeparator" w:id="0">
    <w:p w:rsidR="00E673AB" w:rsidRDefault="00E673AB" w:rsidP="0059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AB" w:rsidRDefault="00E673AB" w:rsidP="00597CC6">
      <w:pPr>
        <w:spacing w:after="0" w:line="240" w:lineRule="auto"/>
      </w:pPr>
      <w:r>
        <w:separator/>
      </w:r>
    </w:p>
  </w:footnote>
  <w:footnote w:type="continuationSeparator" w:id="0">
    <w:p w:rsidR="00E673AB" w:rsidRDefault="00E673AB" w:rsidP="0059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C6" w:rsidRDefault="00597CC6">
    <w:pPr>
      <w:pStyle w:val="Kopfzeile"/>
    </w:pPr>
    <w:r>
      <w:rPr>
        <w:noProof/>
        <w:lang w:eastAsia="de-DE"/>
      </w:rPr>
      <w:drawing>
        <wp:anchor distT="0" distB="0" distL="114300" distR="114300" simplePos="0" relativeHeight="251658240" behindDoc="0" locked="1" layoutInCell="1" allowOverlap="1">
          <wp:simplePos x="0" y="0"/>
          <wp:positionH relativeFrom="column">
            <wp:posOffset>2188210</wp:posOffset>
          </wp:positionH>
          <wp:positionV relativeFrom="page">
            <wp:posOffset>298450</wp:posOffset>
          </wp:positionV>
          <wp:extent cx="1790700" cy="74676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7467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C6" w:rsidRDefault="00597CC6">
    <w:pPr>
      <w:pStyle w:val="Kopfzeile"/>
    </w:pPr>
    <w:r>
      <w:rPr>
        <w:noProof/>
        <w:lang w:eastAsia="de-DE"/>
      </w:rPr>
      <w:drawing>
        <wp:anchor distT="0" distB="0" distL="114300" distR="114300" simplePos="0" relativeHeight="251659264" behindDoc="0" locked="1" layoutInCell="1" allowOverlap="1">
          <wp:simplePos x="0" y="0"/>
          <wp:positionH relativeFrom="column">
            <wp:posOffset>2188210</wp:posOffset>
          </wp:positionH>
          <wp:positionV relativeFrom="page">
            <wp:posOffset>298450</wp:posOffset>
          </wp:positionV>
          <wp:extent cx="1791970" cy="749300"/>
          <wp:effectExtent l="0" t="0" r="0" b="0"/>
          <wp:wrapNone/>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89"/>
    <w:rsid w:val="00003D86"/>
    <w:rsid w:val="0002783A"/>
    <w:rsid w:val="000A2D8D"/>
    <w:rsid w:val="000F2261"/>
    <w:rsid w:val="001238A8"/>
    <w:rsid w:val="00123E0D"/>
    <w:rsid w:val="001331C5"/>
    <w:rsid w:val="00166DF0"/>
    <w:rsid w:val="001965CE"/>
    <w:rsid w:val="001D7288"/>
    <w:rsid w:val="001E1939"/>
    <w:rsid w:val="00204665"/>
    <w:rsid w:val="00207F17"/>
    <w:rsid w:val="00254BE6"/>
    <w:rsid w:val="0026647D"/>
    <w:rsid w:val="002B3560"/>
    <w:rsid w:val="002B4AEE"/>
    <w:rsid w:val="00334D94"/>
    <w:rsid w:val="0033637A"/>
    <w:rsid w:val="00337E8A"/>
    <w:rsid w:val="003510F6"/>
    <w:rsid w:val="00355175"/>
    <w:rsid w:val="00363A1F"/>
    <w:rsid w:val="00387AC9"/>
    <w:rsid w:val="00387B36"/>
    <w:rsid w:val="003B43FB"/>
    <w:rsid w:val="003C3B9C"/>
    <w:rsid w:val="003D789C"/>
    <w:rsid w:val="004014DD"/>
    <w:rsid w:val="00404973"/>
    <w:rsid w:val="00422B64"/>
    <w:rsid w:val="0043188F"/>
    <w:rsid w:val="00455DB7"/>
    <w:rsid w:val="004655DC"/>
    <w:rsid w:val="004736C0"/>
    <w:rsid w:val="00473FF5"/>
    <w:rsid w:val="004A1191"/>
    <w:rsid w:val="00500282"/>
    <w:rsid w:val="00500F68"/>
    <w:rsid w:val="00521A5B"/>
    <w:rsid w:val="005231BE"/>
    <w:rsid w:val="005434BC"/>
    <w:rsid w:val="00574546"/>
    <w:rsid w:val="0058154E"/>
    <w:rsid w:val="0058330D"/>
    <w:rsid w:val="00594634"/>
    <w:rsid w:val="00597CC6"/>
    <w:rsid w:val="005D5A42"/>
    <w:rsid w:val="005E488E"/>
    <w:rsid w:val="00600E77"/>
    <w:rsid w:val="0061260F"/>
    <w:rsid w:val="006243EC"/>
    <w:rsid w:val="00632AA3"/>
    <w:rsid w:val="006641A0"/>
    <w:rsid w:val="006675BB"/>
    <w:rsid w:val="00677DD7"/>
    <w:rsid w:val="006A268B"/>
    <w:rsid w:val="006C3675"/>
    <w:rsid w:val="007072E9"/>
    <w:rsid w:val="00714198"/>
    <w:rsid w:val="007163F4"/>
    <w:rsid w:val="00725E89"/>
    <w:rsid w:val="0077239D"/>
    <w:rsid w:val="00787D89"/>
    <w:rsid w:val="007927B1"/>
    <w:rsid w:val="00794D47"/>
    <w:rsid w:val="007D25C2"/>
    <w:rsid w:val="007E1E66"/>
    <w:rsid w:val="00800BE4"/>
    <w:rsid w:val="0080373B"/>
    <w:rsid w:val="00804806"/>
    <w:rsid w:val="0087418D"/>
    <w:rsid w:val="008777C6"/>
    <w:rsid w:val="00883B4F"/>
    <w:rsid w:val="008A2A48"/>
    <w:rsid w:val="008D43D9"/>
    <w:rsid w:val="008E05D7"/>
    <w:rsid w:val="008E24C3"/>
    <w:rsid w:val="008F1559"/>
    <w:rsid w:val="008F4B6C"/>
    <w:rsid w:val="00926638"/>
    <w:rsid w:val="00935855"/>
    <w:rsid w:val="00950608"/>
    <w:rsid w:val="00954B8C"/>
    <w:rsid w:val="009836F8"/>
    <w:rsid w:val="009847DA"/>
    <w:rsid w:val="009A5A56"/>
    <w:rsid w:val="009B39D1"/>
    <w:rsid w:val="009B76CB"/>
    <w:rsid w:val="00A403A4"/>
    <w:rsid w:val="00A87841"/>
    <w:rsid w:val="00AB4DD4"/>
    <w:rsid w:val="00AD5576"/>
    <w:rsid w:val="00AF3787"/>
    <w:rsid w:val="00B10249"/>
    <w:rsid w:val="00B3247B"/>
    <w:rsid w:val="00B436CE"/>
    <w:rsid w:val="00B638A9"/>
    <w:rsid w:val="00B75B2A"/>
    <w:rsid w:val="00B82A1D"/>
    <w:rsid w:val="00B8650C"/>
    <w:rsid w:val="00B93256"/>
    <w:rsid w:val="00BC633C"/>
    <w:rsid w:val="00C25B0B"/>
    <w:rsid w:val="00C757BB"/>
    <w:rsid w:val="00CA639A"/>
    <w:rsid w:val="00CB0675"/>
    <w:rsid w:val="00CF0C96"/>
    <w:rsid w:val="00CF426C"/>
    <w:rsid w:val="00D5375F"/>
    <w:rsid w:val="00DA3D78"/>
    <w:rsid w:val="00DB2B3D"/>
    <w:rsid w:val="00DC0D50"/>
    <w:rsid w:val="00E024B1"/>
    <w:rsid w:val="00E06BDA"/>
    <w:rsid w:val="00E1010F"/>
    <w:rsid w:val="00E23440"/>
    <w:rsid w:val="00E2401B"/>
    <w:rsid w:val="00E44B40"/>
    <w:rsid w:val="00E4567E"/>
    <w:rsid w:val="00E4786F"/>
    <w:rsid w:val="00E673AB"/>
    <w:rsid w:val="00E73DA2"/>
    <w:rsid w:val="00E81B43"/>
    <w:rsid w:val="00EB0E2B"/>
    <w:rsid w:val="00EC5887"/>
    <w:rsid w:val="00F73AFD"/>
    <w:rsid w:val="00F84EEC"/>
    <w:rsid w:val="00FD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D08A9A"/>
  <w15:docId w15:val="{92ECFBCB-8A1D-466D-86D5-03DBB0EA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7C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CC6"/>
    <w:rPr>
      <w:rFonts w:ascii="Tahoma" w:hAnsi="Tahoma" w:cs="Tahoma"/>
      <w:sz w:val="16"/>
      <w:szCs w:val="16"/>
    </w:rPr>
  </w:style>
  <w:style w:type="paragraph" w:styleId="Kopfzeile">
    <w:name w:val="header"/>
    <w:basedOn w:val="Standard"/>
    <w:link w:val="KopfzeileZchn"/>
    <w:uiPriority w:val="99"/>
    <w:unhideWhenUsed/>
    <w:rsid w:val="00597C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7CC6"/>
  </w:style>
  <w:style w:type="paragraph" w:styleId="Fuzeile">
    <w:name w:val="footer"/>
    <w:basedOn w:val="Standard"/>
    <w:link w:val="FuzeileZchn"/>
    <w:uiPriority w:val="99"/>
    <w:unhideWhenUsed/>
    <w:rsid w:val="00597C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7CC6"/>
  </w:style>
  <w:style w:type="character" w:styleId="Kommentarzeichen">
    <w:name w:val="annotation reference"/>
    <w:basedOn w:val="Absatz-Standardschriftart"/>
    <w:uiPriority w:val="99"/>
    <w:semiHidden/>
    <w:unhideWhenUsed/>
    <w:rsid w:val="00677DD7"/>
    <w:rPr>
      <w:sz w:val="16"/>
      <w:szCs w:val="16"/>
    </w:rPr>
  </w:style>
  <w:style w:type="paragraph" w:styleId="Kommentartext">
    <w:name w:val="annotation text"/>
    <w:basedOn w:val="Standard"/>
    <w:link w:val="KommentartextZchn"/>
    <w:uiPriority w:val="99"/>
    <w:semiHidden/>
    <w:unhideWhenUsed/>
    <w:rsid w:val="00677D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7DD7"/>
    <w:rPr>
      <w:sz w:val="20"/>
      <w:szCs w:val="20"/>
    </w:rPr>
  </w:style>
  <w:style w:type="paragraph" w:styleId="Kommentarthema">
    <w:name w:val="annotation subject"/>
    <w:basedOn w:val="Kommentartext"/>
    <w:next w:val="Kommentartext"/>
    <w:link w:val="KommentarthemaZchn"/>
    <w:uiPriority w:val="99"/>
    <w:semiHidden/>
    <w:unhideWhenUsed/>
    <w:rsid w:val="00677DD7"/>
    <w:rPr>
      <w:b/>
      <w:bCs/>
    </w:rPr>
  </w:style>
  <w:style w:type="character" w:customStyle="1" w:styleId="KommentarthemaZchn">
    <w:name w:val="Kommentarthema Zchn"/>
    <w:basedOn w:val="KommentartextZchn"/>
    <w:link w:val="Kommentarthema"/>
    <w:uiPriority w:val="99"/>
    <w:semiHidden/>
    <w:rsid w:val="00677DD7"/>
    <w:rPr>
      <w:b/>
      <w:bCs/>
      <w:sz w:val="20"/>
      <w:szCs w:val="20"/>
    </w:rPr>
  </w:style>
  <w:style w:type="character" w:styleId="Hyperlink">
    <w:name w:val="Hyperlink"/>
    <w:basedOn w:val="Absatz-Standardschriftart"/>
    <w:uiPriority w:val="99"/>
    <w:unhideWhenUsed/>
    <w:rsid w:val="00F73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4060">
      <w:bodyDiv w:val="1"/>
      <w:marLeft w:val="0"/>
      <w:marRight w:val="0"/>
      <w:marTop w:val="0"/>
      <w:marBottom w:val="0"/>
      <w:divBdr>
        <w:top w:val="none" w:sz="0" w:space="0" w:color="auto"/>
        <w:left w:val="none" w:sz="0" w:space="0" w:color="auto"/>
        <w:bottom w:val="none" w:sz="0" w:space="0" w:color="auto"/>
        <w:right w:val="none" w:sz="0" w:space="0" w:color="auto"/>
      </w:divBdr>
    </w:div>
    <w:div w:id="716320042">
      <w:bodyDiv w:val="1"/>
      <w:marLeft w:val="0"/>
      <w:marRight w:val="0"/>
      <w:marTop w:val="0"/>
      <w:marBottom w:val="0"/>
      <w:divBdr>
        <w:top w:val="none" w:sz="0" w:space="0" w:color="auto"/>
        <w:left w:val="none" w:sz="0" w:space="0" w:color="auto"/>
        <w:bottom w:val="none" w:sz="0" w:space="0" w:color="auto"/>
        <w:right w:val="none" w:sz="0" w:space="0" w:color="auto"/>
      </w:divBdr>
    </w:div>
    <w:div w:id="10374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tuhlmeier@cargobu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ke.hesener@cargobull.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1" ma:contentTypeDescription="Ein neues Dokument erstellen." ma:contentTypeScope="" ma:versionID="69d39120f6e94143e4933c0ddb173638">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5ace24e747bfc881dffc15cd872e0bb7"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Props1.xml><?xml version="1.0" encoding="utf-8"?>
<ds:datastoreItem xmlns:ds="http://schemas.openxmlformats.org/officeDocument/2006/customXml" ds:itemID="{83A90F0F-2D41-4B0A-9859-80C7875491CD}">
  <ds:schemaRefs>
    <ds:schemaRef ds:uri="http://schemas.openxmlformats.org/officeDocument/2006/bibliography"/>
  </ds:schemaRefs>
</ds:datastoreItem>
</file>

<file path=customXml/itemProps2.xml><?xml version="1.0" encoding="utf-8"?>
<ds:datastoreItem xmlns:ds="http://schemas.openxmlformats.org/officeDocument/2006/customXml" ds:itemID="{9A131EB7-A140-497E-B3D1-FCBD24C9A6E2}"/>
</file>

<file path=customXml/itemProps3.xml><?xml version="1.0" encoding="utf-8"?>
<ds:datastoreItem xmlns:ds="http://schemas.openxmlformats.org/officeDocument/2006/customXml" ds:itemID="{1E9F8111-8C89-40F7-A559-E5D6CBD7A6D1}"/>
</file>

<file path=customXml/itemProps4.xml><?xml version="1.0" encoding="utf-8"?>
<ds:datastoreItem xmlns:ds="http://schemas.openxmlformats.org/officeDocument/2006/customXml" ds:itemID="{67F3A998-089C-477E-9F7C-1476E3C95643}"/>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Hesener, Silke</dc:creator>
  <cp:lastModifiedBy>Wenker, Jana</cp:lastModifiedBy>
  <cp:revision>12</cp:revision>
  <cp:lastPrinted>2017-04-24T11:04:00Z</cp:lastPrinted>
  <dcterms:created xsi:type="dcterms:W3CDTF">2018-02-06T09:14:00Z</dcterms:created>
  <dcterms:modified xsi:type="dcterms:W3CDTF">2018-02-12T12:05:00Z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Order">
    <vt:r8>3456900</vt:r8>
  </property>
</Properties>
</file>