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487D5" w14:textId="77777777" w:rsidR="00B27961" w:rsidRDefault="00B27961" w:rsidP="00B27961">
      <w:pPr>
        <w:ind w:left="2832" w:firstLine="708"/>
        <w:jc w:val="right"/>
        <w:rPr>
          <w:rFonts w:eastAsia="Times New Roman"/>
          <w:b/>
          <w:sz w:val="44"/>
        </w:rPr>
      </w:pPr>
    </w:p>
    <w:p w14:paraId="0A70DDFC" w14:textId="77777777" w:rsidR="00B27961" w:rsidRDefault="00B27961" w:rsidP="00B27961">
      <w:pPr>
        <w:ind w:left="2832" w:firstLine="708"/>
        <w:jc w:val="right"/>
        <w:rPr>
          <w:rFonts w:eastAsia="Times New Roman"/>
          <w:b/>
          <w:sz w:val="44"/>
        </w:rPr>
      </w:pPr>
    </w:p>
    <w:p w14:paraId="40334905" w14:textId="2700C5F2" w:rsidR="00B27961" w:rsidRDefault="00B27961" w:rsidP="00B27961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0A850D6D" w14:textId="5B023C3D" w:rsidR="00B27961" w:rsidRDefault="00B27961" w:rsidP="00B27961">
      <w:pPr>
        <w:jc w:val="right"/>
        <w:rPr>
          <w:rFonts w:eastAsia="Times New Roman"/>
          <w:b/>
          <w:bCs/>
        </w:rPr>
      </w:pPr>
      <w:bookmarkStart w:id="0" w:name="_Hlk48849211"/>
      <w:r>
        <w:rPr>
          <w:rFonts w:eastAsia="Times New Roman"/>
          <w:b/>
          <w:bCs/>
        </w:rPr>
        <w:t>2020-</w:t>
      </w:r>
      <w:r w:rsidR="00811C4D">
        <w:rPr>
          <w:rFonts w:eastAsia="Times New Roman"/>
          <w:b/>
          <w:bCs/>
        </w:rPr>
        <w:t>141</w:t>
      </w:r>
    </w:p>
    <w:bookmarkEnd w:id="0"/>
    <w:p w14:paraId="2D60C273" w14:textId="77777777" w:rsidR="00B27961" w:rsidRDefault="00B27961" w:rsidP="00B27961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741083ED" w14:textId="77777777" w:rsidR="00B27961" w:rsidRDefault="00B27961" w:rsidP="00B27961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788AE807" w14:textId="5670B134" w:rsidR="00BE1D10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3F1ABF">
        <w:rPr>
          <w:b/>
          <w:sz w:val="36"/>
          <w:szCs w:val="36"/>
        </w:rPr>
        <w:t xml:space="preserve">Für </w:t>
      </w:r>
      <w:r w:rsidR="00431C48">
        <w:rPr>
          <w:b/>
          <w:sz w:val="36"/>
          <w:szCs w:val="36"/>
        </w:rPr>
        <w:t xml:space="preserve">ein </w:t>
      </w:r>
      <w:r w:rsidR="003F1ABF">
        <w:rPr>
          <w:b/>
          <w:sz w:val="36"/>
          <w:szCs w:val="36"/>
        </w:rPr>
        <w:t>effiziente</w:t>
      </w:r>
      <w:r w:rsidR="00431C48">
        <w:rPr>
          <w:b/>
          <w:sz w:val="36"/>
          <w:szCs w:val="36"/>
        </w:rPr>
        <w:t>s</w:t>
      </w:r>
      <w:r w:rsidR="003F1ABF">
        <w:rPr>
          <w:b/>
          <w:sz w:val="36"/>
          <w:szCs w:val="36"/>
        </w:rPr>
        <w:t xml:space="preserve"> und optimierte</w:t>
      </w:r>
      <w:r w:rsidR="00431C48">
        <w:rPr>
          <w:b/>
          <w:sz w:val="36"/>
          <w:szCs w:val="36"/>
        </w:rPr>
        <w:t>s</w:t>
      </w:r>
      <w:r w:rsidR="003F1ABF">
        <w:rPr>
          <w:b/>
          <w:sz w:val="36"/>
          <w:szCs w:val="36"/>
        </w:rPr>
        <w:t xml:space="preserve"> </w:t>
      </w:r>
      <w:r w:rsidR="009259F7">
        <w:rPr>
          <w:b/>
          <w:sz w:val="36"/>
          <w:szCs w:val="36"/>
        </w:rPr>
        <w:t>digitale</w:t>
      </w:r>
      <w:r w:rsidR="00431C48">
        <w:rPr>
          <w:b/>
          <w:sz w:val="36"/>
          <w:szCs w:val="36"/>
        </w:rPr>
        <w:t xml:space="preserve">s Transportmanagement – </w:t>
      </w:r>
      <w:r w:rsidR="0016639D">
        <w:rPr>
          <w:b/>
          <w:sz w:val="36"/>
          <w:szCs w:val="36"/>
        </w:rPr>
        <w:t>Telematik im Sattelcurtainsider S.CS SMART</w:t>
      </w:r>
    </w:p>
    <w:p w14:paraId="64D174BA" w14:textId="51AC6874" w:rsidR="000214DE" w:rsidRPr="00F8129E" w:rsidRDefault="005B4A4E" w:rsidP="00CB3074">
      <w:pPr>
        <w:tabs>
          <w:tab w:val="left" w:pos="1418"/>
          <w:tab w:val="left" w:pos="2410"/>
        </w:tabs>
        <w:spacing w:before="100" w:line="276" w:lineRule="auto"/>
        <w:ind w:right="-113"/>
        <w:outlineLvl w:val="0"/>
        <w:rPr>
          <w:b/>
        </w:rPr>
      </w:pPr>
      <w:r w:rsidRPr="00F8129E">
        <w:rPr>
          <w:b/>
        </w:rPr>
        <w:t>Nach</w:t>
      </w:r>
      <w:r w:rsidR="00BE1D10" w:rsidRPr="00F8129E">
        <w:rPr>
          <w:b/>
        </w:rPr>
        <w:t xml:space="preserve"> Einführung für den </w:t>
      </w:r>
      <w:r w:rsidR="00F712C2">
        <w:rPr>
          <w:b/>
        </w:rPr>
        <w:t>Kühls</w:t>
      </w:r>
      <w:r w:rsidR="00BE1D10" w:rsidRPr="00F8129E">
        <w:rPr>
          <w:b/>
        </w:rPr>
        <w:t>attelkoffer</w:t>
      </w:r>
      <w:r w:rsidR="00A347B9" w:rsidRPr="00F8129E">
        <w:rPr>
          <w:b/>
        </w:rPr>
        <w:t xml:space="preserve"> i</w:t>
      </w:r>
      <w:r w:rsidR="00AF787B">
        <w:rPr>
          <w:b/>
        </w:rPr>
        <w:t>m Jahr</w:t>
      </w:r>
      <w:r w:rsidR="00A347B9" w:rsidRPr="00F8129E">
        <w:rPr>
          <w:b/>
        </w:rPr>
        <w:t xml:space="preserve"> 2018</w:t>
      </w:r>
      <w:r w:rsidR="00BE1D10" w:rsidRPr="00F8129E">
        <w:rPr>
          <w:b/>
        </w:rPr>
        <w:t xml:space="preserve"> jetzt auch</w:t>
      </w:r>
      <w:r w:rsidR="00A347B9" w:rsidRPr="00F8129E">
        <w:rPr>
          <w:b/>
        </w:rPr>
        <w:t xml:space="preserve"> </w:t>
      </w:r>
      <w:r w:rsidR="009F301C">
        <w:rPr>
          <w:b/>
        </w:rPr>
        <w:t>TrailerConnect</w:t>
      </w:r>
      <w:r w:rsidR="000A2684" w:rsidRPr="00434B45">
        <w:rPr>
          <w:rFonts w:eastAsia="Times New Roman"/>
          <w:bCs/>
        </w:rPr>
        <w:t>®</w:t>
      </w:r>
      <w:r w:rsidR="000A2684">
        <w:rPr>
          <w:b/>
        </w:rPr>
        <w:t xml:space="preserve"> </w:t>
      </w:r>
      <w:r w:rsidR="00475AE0" w:rsidRPr="00F8129E">
        <w:rPr>
          <w:b/>
        </w:rPr>
        <w:t>Telematik serienmäßig</w:t>
      </w:r>
      <w:r w:rsidR="00D7364C">
        <w:rPr>
          <w:b/>
        </w:rPr>
        <w:t xml:space="preserve"> für </w:t>
      </w:r>
      <w:r w:rsidR="00D2048A" w:rsidRPr="00F8129E">
        <w:rPr>
          <w:b/>
        </w:rPr>
        <w:t xml:space="preserve">den </w:t>
      </w:r>
      <w:r w:rsidR="00263F89" w:rsidRPr="00F8129E">
        <w:rPr>
          <w:b/>
        </w:rPr>
        <w:t>Sattelcurtainsider</w:t>
      </w:r>
    </w:p>
    <w:p w14:paraId="772DAD67" w14:textId="3CFFDD6E" w:rsidR="008E7342" w:rsidRPr="009C10E3" w:rsidRDefault="000214DE" w:rsidP="00CB3074">
      <w:pPr>
        <w:tabs>
          <w:tab w:val="left" w:pos="1418"/>
          <w:tab w:val="left" w:pos="2410"/>
        </w:tabs>
        <w:spacing w:before="100" w:line="276" w:lineRule="auto"/>
        <w:ind w:right="-113"/>
        <w:outlineLvl w:val="0"/>
        <w:rPr>
          <w:rFonts w:eastAsia="Times New Roman"/>
          <w:b/>
        </w:rPr>
      </w:pPr>
      <w:r w:rsidRPr="009C10E3">
        <w:rPr>
          <w:b/>
        </w:rPr>
        <w:t xml:space="preserve">Neu: </w:t>
      </w:r>
      <w:r w:rsidRPr="009C10E3">
        <w:rPr>
          <w:rFonts w:eastAsia="Times New Roman"/>
          <w:b/>
        </w:rPr>
        <w:t>TrailerConnect</w:t>
      </w:r>
      <w:bookmarkStart w:id="1" w:name="_Hlk48296373"/>
      <w:r w:rsidRPr="009C10E3">
        <w:rPr>
          <w:rFonts w:eastAsia="Times New Roman"/>
          <w:b/>
        </w:rPr>
        <w:t>®</w:t>
      </w:r>
      <w:bookmarkEnd w:id="1"/>
      <w:r w:rsidRPr="009C10E3">
        <w:rPr>
          <w:rFonts w:eastAsia="Times New Roman"/>
          <w:b/>
        </w:rPr>
        <w:t xml:space="preserve"> CTU</w:t>
      </w:r>
      <w:r w:rsidR="009C10E3" w:rsidRPr="009C10E3">
        <w:rPr>
          <w:rFonts w:eastAsia="Times New Roman"/>
          <w:b/>
        </w:rPr>
        <w:t xml:space="preserve"> – Trailer</w:t>
      </w:r>
      <w:r w:rsidR="000A2684">
        <w:rPr>
          <w:rFonts w:eastAsia="Times New Roman"/>
          <w:b/>
        </w:rPr>
        <w:t>-T</w:t>
      </w:r>
      <w:r w:rsidR="009C10E3" w:rsidRPr="009C10E3">
        <w:rPr>
          <w:rFonts w:eastAsia="Times New Roman"/>
          <w:b/>
        </w:rPr>
        <w:t>elematik spezie</w:t>
      </w:r>
      <w:r w:rsidR="009C10E3">
        <w:rPr>
          <w:rFonts w:eastAsia="Times New Roman"/>
          <w:b/>
        </w:rPr>
        <w:t>ll für Curtainsider und Trockenfracht</w:t>
      </w:r>
      <w:r w:rsidR="004A69C3">
        <w:rPr>
          <w:rFonts w:eastAsia="Times New Roman"/>
          <w:b/>
        </w:rPr>
        <w:t>er</w:t>
      </w:r>
    </w:p>
    <w:p w14:paraId="7ECC922E" w14:textId="693944E1" w:rsidR="004A13EF" w:rsidRDefault="008E7342" w:rsidP="00CB3074">
      <w:pPr>
        <w:spacing w:line="276" w:lineRule="auto"/>
        <w:rPr>
          <w:b/>
          <w:bCs/>
        </w:rPr>
      </w:pPr>
      <w:r>
        <w:rPr>
          <w:rFonts w:eastAsia="Times New Roman"/>
          <w:b/>
        </w:rPr>
        <w:t xml:space="preserve">Neu: </w:t>
      </w:r>
      <w:r>
        <w:rPr>
          <w:b/>
          <w:bCs/>
        </w:rPr>
        <w:t>TrailerConnect</w:t>
      </w:r>
      <w:r w:rsidR="001D78C6" w:rsidRPr="00434B45">
        <w:rPr>
          <w:rFonts w:eastAsia="Times New Roman"/>
          <w:bCs/>
        </w:rPr>
        <w:t>®</w:t>
      </w:r>
      <w:r>
        <w:rPr>
          <w:b/>
          <w:bCs/>
        </w:rPr>
        <w:t xml:space="preserve"> Portal als Konsolidierungsplattform</w:t>
      </w:r>
      <w:r w:rsidR="004A13EF">
        <w:rPr>
          <w:b/>
          <w:bCs/>
        </w:rPr>
        <w:t xml:space="preserve"> </w:t>
      </w:r>
    </w:p>
    <w:p w14:paraId="37653B3C" w14:textId="35E3C3F5" w:rsidR="004A13EF" w:rsidRDefault="008E7342" w:rsidP="00CB3074">
      <w:pPr>
        <w:spacing w:line="276" w:lineRule="auto"/>
        <w:rPr>
          <w:b/>
          <w:bCs/>
        </w:rPr>
      </w:pPr>
      <w:r>
        <w:rPr>
          <w:b/>
          <w:bCs/>
        </w:rPr>
        <w:t>Neu</w:t>
      </w:r>
      <w:r w:rsidR="004A13EF">
        <w:rPr>
          <w:b/>
          <w:bCs/>
        </w:rPr>
        <w:t xml:space="preserve">: </w:t>
      </w:r>
      <w:r w:rsidR="004A13EF" w:rsidRPr="00A92D89">
        <w:rPr>
          <w:b/>
          <w:bCs/>
        </w:rPr>
        <w:t>TrailerConnect</w:t>
      </w:r>
      <w:r w:rsidR="001D78C6" w:rsidRPr="00434B45">
        <w:rPr>
          <w:rFonts w:eastAsia="Times New Roman"/>
          <w:bCs/>
        </w:rPr>
        <w:t>®</w:t>
      </w:r>
      <w:r w:rsidR="004A13EF" w:rsidRPr="00A92D89">
        <w:rPr>
          <w:b/>
          <w:bCs/>
        </w:rPr>
        <w:t xml:space="preserve"> TyreManager</w:t>
      </w:r>
    </w:p>
    <w:p w14:paraId="7DE1539C" w14:textId="2D226EE7" w:rsidR="00803909" w:rsidRDefault="00803909" w:rsidP="00CB3074">
      <w:pPr>
        <w:spacing w:line="276" w:lineRule="auto"/>
        <w:rPr>
          <w:b/>
          <w:bCs/>
        </w:rPr>
      </w:pPr>
      <w:r>
        <w:rPr>
          <w:b/>
          <w:bCs/>
        </w:rPr>
        <w:t>Neu: TrailerConnect® Automatisierte Türverschlusssteuerung</w:t>
      </w:r>
    </w:p>
    <w:p w14:paraId="08644251" w14:textId="7C698B2F" w:rsidR="008E7342" w:rsidRDefault="008E7342" w:rsidP="00CB3074">
      <w:pPr>
        <w:spacing w:line="276" w:lineRule="auto"/>
        <w:rPr>
          <w:b/>
          <w:bCs/>
        </w:rPr>
      </w:pPr>
    </w:p>
    <w:p w14:paraId="16ED3FDB" w14:textId="1F640594" w:rsidR="00CC5A2C" w:rsidRDefault="00211814" w:rsidP="00CC5A2C">
      <w:pPr>
        <w:spacing w:line="360" w:lineRule="auto"/>
      </w:pPr>
      <w:r w:rsidRPr="00883CB0">
        <w:t xml:space="preserve">September 2020 </w:t>
      </w:r>
      <w:r w:rsidR="0065635B" w:rsidRPr="00883CB0">
        <w:t>–</w:t>
      </w:r>
      <w:r w:rsidRPr="00883CB0">
        <w:t xml:space="preserve"> </w:t>
      </w:r>
      <w:r w:rsidR="0042231B">
        <w:t xml:space="preserve">Zur Unterstützung </w:t>
      </w:r>
      <w:r w:rsidR="00E8541D">
        <w:t xml:space="preserve">bei </w:t>
      </w:r>
      <w:r w:rsidR="0042231B">
        <w:t xml:space="preserve">der Digitalisierung der Logistikprozesse und als konsequente Fortführung der Standardisierungsstrategie </w:t>
      </w:r>
      <w:r w:rsidR="00BF6E63">
        <w:t xml:space="preserve">verbaut Schmitz Cargobull </w:t>
      </w:r>
      <w:r w:rsidR="00A754B6">
        <w:t xml:space="preserve">als Innovationsführer </w:t>
      </w:r>
      <w:r w:rsidR="002F5A6B">
        <w:t>seine Trailer-Telematik</w:t>
      </w:r>
      <w:r w:rsidR="00500CC5">
        <w:t xml:space="preserve"> </w:t>
      </w:r>
      <w:r w:rsidR="00E26FA1">
        <w:t>H</w:t>
      </w:r>
      <w:r w:rsidR="00500CC5">
        <w:t>ardware</w:t>
      </w:r>
      <w:r w:rsidR="002F5A6B">
        <w:t xml:space="preserve"> TrailerConnect</w:t>
      </w:r>
      <w:bookmarkStart w:id="2" w:name="_Hlk48296391"/>
      <w:r w:rsidR="002F5A6B" w:rsidRPr="00434B45">
        <w:rPr>
          <w:rFonts w:eastAsia="Times New Roman"/>
          <w:bCs/>
        </w:rPr>
        <w:t>®</w:t>
      </w:r>
      <w:bookmarkEnd w:id="2"/>
      <w:r w:rsidR="00810A12">
        <w:rPr>
          <w:rFonts w:eastAsia="Times New Roman"/>
          <w:bCs/>
        </w:rPr>
        <w:t xml:space="preserve"> CTU</w:t>
      </w:r>
      <w:r w:rsidR="004D37CC" w:rsidRPr="004D37CC">
        <w:t xml:space="preserve"> </w:t>
      </w:r>
      <w:r w:rsidR="004D37CC">
        <w:t>jetzt auch serienmäßig in die Sattelcurtainsider S.CS</w:t>
      </w:r>
      <w:r w:rsidR="002F5A6B">
        <w:t xml:space="preserve">. </w:t>
      </w:r>
      <w:r w:rsidR="00E26FA1" w:rsidRPr="00883CB0">
        <w:t>Nachdem</w:t>
      </w:r>
      <w:r w:rsidR="00E26FA1">
        <w:t xml:space="preserve"> </w:t>
      </w:r>
      <w:r w:rsidR="00216FC8">
        <w:t xml:space="preserve">seit </w:t>
      </w:r>
      <w:r w:rsidR="00E26FA1">
        <w:t xml:space="preserve">2018 </w:t>
      </w:r>
      <w:r w:rsidR="00C42536">
        <w:t>bereits alle</w:t>
      </w:r>
      <w:r w:rsidR="00E26FA1">
        <w:t xml:space="preserve"> Sattelkoffer </w:t>
      </w:r>
      <w:r w:rsidR="007662BC">
        <w:br/>
      </w:r>
      <w:r w:rsidR="00E26FA1">
        <w:t xml:space="preserve">S.KO COOL SMART </w:t>
      </w:r>
      <w:r w:rsidR="005D19FA">
        <w:t xml:space="preserve">ab Werk </w:t>
      </w:r>
      <w:r w:rsidR="00E26FA1">
        <w:t xml:space="preserve">mit der Trailer-Telematik </w:t>
      </w:r>
      <w:r w:rsidR="009058AA">
        <w:t>TrailerConnect</w:t>
      </w:r>
      <w:r w:rsidR="009058AA" w:rsidRPr="00434B45">
        <w:rPr>
          <w:rFonts w:eastAsia="Times New Roman"/>
          <w:bCs/>
        </w:rPr>
        <w:t>®</w:t>
      </w:r>
      <w:r w:rsidR="009058AA">
        <w:t xml:space="preserve"> CTU3 </w:t>
      </w:r>
      <w:r w:rsidR="00E26FA1">
        <w:t xml:space="preserve">ausgestattet </w:t>
      </w:r>
      <w:r w:rsidR="005D19FA">
        <w:t>werden</w:t>
      </w:r>
      <w:r w:rsidR="00E26FA1">
        <w:t>, folgt damit jetzt im Zuge der weiteren Produkt- und Servicedurchdringung</w:t>
      </w:r>
      <w:r w:rsidR="00EB0717">
        <w:t>,</w:t>
      </w:r>
      <w:r w:rsidR="00E26FA1">
        <w:t xml:space="preserve"> der nächste Schritt in die </w:t>
      </w:r>
      <w:r w:rsidR="005D3125">
        <w:t xml:space="preserve">smarte </w:t>
      </w:r>
      <w:r w:rsidR="00E26FA1">
        <w:t xml:space="preserve">Fahrzeugwelt von Schmitz Cargobull. </w:t>
      </w:r>
      <w:r w:rsidR="00CC5A2C">
        <w:t xml:space="preserve">Damit ist </w:t>
      </w:r>
      <w:r w:rsidR="00CC5A2C" w:rsidRPr="002A5093">
        <w:t>Schmitz Cargobull der erste und einzige Trailer OEM, der die Telematik auch in Nicht-Kühlfahrzeugen standardisiert verbaut</w:t>
      </w:r>
      <w:r w:rsidR="00CC5A2C">
        <w:t>.</w:t>
      </w:r>
    </w:p>
    <w:p w14:paraId="07124126" w14:textId="77777777" w:rsidR="00E26FA1" w:rsidRDefault="00E26FA1" w:rsidP="00BE1871">
      <w:pPr>
        <w:spacing w:line="360" w:lineRule="auto"/>
      </w:pPr>
    </w:p>
    <w:p w14:paraId="37665F48" w14:textId="5B36B77C" w:rsidR="00E67BF2" w:rsidRDefault="005A6A82" w:rsidP="00A732DC">
      <w:pPr>
        <w:spacing w:line="360" w:lineRule="auto"/>
      </w:pPr>
      <w:r>
        <w:t>Die p</w:t>
      </w:r>
      <w:r w:rsidRPr="00641903">
        <w:t>reisattraktive Telematik</w:t>
      </w:r>
      <w:r>
        <w:t>-Ausführung</w:t>
      </w:r>
      <w:r w:rsidR="00CC5A2C">
        <w:t xml:space="preserve"> TrailerConnect</w:t>
      </w:r>
      <w:r w:rsidR="00CC5A2C" w:rsidRPr="00434B45">
        <w:rPr>
          <w:rFonts w:eastAsia="Times New Roman"/>
          <w:bCs/>
        </w:rPr>
        <w:t>®</w:t>
      </w:r>
      <w:r w:rsidR="00CC5A2C">
        <w:rPr>
          <w:rFonts w:eastAsia="Times New Roman"/>
          <w:bCs/>
        </w:rPr>
        <w:t xml:space="preserve"> CTU</w:t>
      </w:r>
      <w:r>
        <w:t xml:space="preserve"> ist</w:t>
      </w:r>
      <w:r w:rsidRPr="00641903">
        <w:t xml:space="preserve"> </w:t>
      </w:r>
      <w:r w:rsidR="007C7CCB">
        <w:t xml:space="preserve">speziell für den Transport von General Cargo und Trockenfracht zugeschnitten und </w:t>
      </w:r>
      <w:r w:rsidR="00B300E1">
        <w:t xml:space="preserve">optimal </w:t>
      </w:r>
      <w:r w:rsidRPr="00641903">
        <w:t xml:space="preserve">für Sattelcurtainsider </w:t>
      </w:r>
      <w:r w:rsidR="007662BC">
        <w:br/>
      </w:r>
      <w:r w:rsidR="00B300E1">
        <w:t xml:space="preserve">S.CS </w:t>
      </w:r>
      <w:r w:rsidR="00124A2F">
        <w:t>sowie den</w:t>
      </w:r>
      <w:r>
        <w:t xml:space="preserve"> Trockenfracht-</w:t>
      </w:r>
      <w:r w:rsidRPr="00641903">
        <w:t>Sattelkoffer S.KO EXPRESS</w:t>
      </w:r>
      <w:r>
        <w:t xml:space="preserve"> </w:t>
      </w:r>
      <w:r w:rsidR="00521CC0">
        <w:t>ausgelegt</w:t>
      </w:r>
      <w:r>
        <w:t>.</w:t>
      </w:r>
      <w:r w:rsidR="00267E1A">
        <w:t xml:space="preserve"> </w:t>
      </w:r>
    </w:p>
    <w:p w14:paraId="193D2F1F" w14:textId="6361BB96" w:rsidR="00A732DC" w:rsidRDefault="0074314B" w:rsidP="00A732DC">
      <w:pPr>
        <w:spacing w:line="360" w:lineRule="auto"/>
      </w:pPr>
      <w:r w:rsidRPr="00CF41B1">
        <w:t xml:space="preserve">Mit </w:t>
      </w:r>
      <w:r w:rsidR="00A732DC" w:rsidRPr="00CF41B1">
        <w:t xml:space="preserve">der standardisierten Telematik-Lösung </w:t>
      </w:r>
      <w:r w:rsidRPr="00CF41B1">
        <w:t xml:space="preserve">bietet Schmitz Cargobull </w:t>
      </w:r>
      <w:r w:rsidR="00FD2E79" w:rsidRPr="00CF41B1">
        <w:t xml:space="preserve">über das „One Single-Gateway“ die </w:t>
      </w:r>
      <w:r w:rsidR="00A732DC" w:rsidRPr="00CF41B1">
        <w:t xml:space="preserve">abgesicherte Übermittlung der Daten </w:t>
      </w:r>
      <w:r w:rsidR="00BB54B1" w:rsidRPr="00CF41B1">
        <w:t xml:space="preserve">und Signale </w:t>
      </w:r>
      <w:r w:rsidR="00A732DC" w:rsidRPr="00CF41B1">
        <w:t>aus</w:t>
      </w:r>
      <w:r w:rsidR="00AA6762" w:rsidRPr="00CF41B1">
        <w:t xml:space="preserve"> den</w:t>
      </w:r>
      <w:r w:rsidR="00A732DC" w:rsidRPr="00CF41B1">
        <w:t xml:space="preserve"> angeschlossenen Sensoren und Aktoren. Das schafft </w:t>
      </w:r>
      <w:r w:rsidR="00AA6762" w:rsidRPr="00CF41B1">
        <w:t xml:space="preserve">Transparenz, erhöht die </w:t>
      </w:r>
      <w:r w:rsidR="00E7548D" w:rsidRPr="00CF41B1">
        <w:t>Transportq</w:t>
      </w:r>
      <w:r w:rsidR="00A732DC" w:rsidRPr="00CF41B1">
        <w:t>ualität</w:t>
      </w:r>
      <w:r w:rsidR="00E7548D" w:rsidRPr="00CF41B1">
        <w:t xml:space="preserve">, sorgt für </w:t>
      </w:r>
      <w:r w:rsidR="00A732DC" w:rsidRPr="00CF41B1">
        <w:t xml:space="preserve">maximale </w:t>
      </w:r>
      <w:r w:rsidR="009F18B0" w:rsidRPr="00CF41B1">
        <w:t>V</w:t>
      </w:r>
      <w:r w:rsidR="00A732DC" w:rsidRPr="00CF41B1">
        <w:t>erfügbarkeit und macht zeitaufwendige Nachrüstungen von Drittsystemen überflüssig.</w:t>
      </w:r>
    </w:p>
    <w:p w14:paraId="15DAAE71" w14:textId="77777777" w:rsidR="00A732DC" w:rsidRDefault="00A732DC" w:rsidP="000214DE">
      <w:pPr>
        <w:spacing w:line="360" w:lineRule="auto"/>
        <w:ind w:right="850"/>
        <w:rPr>
          <w:rFonts w:eastAsia="Times New Roman"/>
          <w:bCs/>
        </w:rPr>
      </w:pPr>
    </w:p>
    <w:p w14:paraId="01B4D704" w14:textId="77777777" w:rsidR="0060112E" w:rsidRDefault="0060112E" w:rsidP="0045735B">
      <w:pPr>
        <w:spacing w:line="360" w:lineRule="auto"/>
        <w:rPr>
          <w:rFonts w:eastAsia="Times New Roman"/>
          <w:bCs/>
        </w:rPr>
      </w:pPr>
    </w:p>
    <w:p w14:paraId="2C8EB56B" w14:textId="77777777" w:rsidR="0060112E" w:rsidRDefault="0060112E" w:rsidP="0045735B">
      <w:pPr>
        <w:spacing w:line="360" w:lineRule="auto"/>
        <w:rPr>
          <w:rFonts w:eastAsia="Times New Roman"/>
          <w:bCs/>
        </w:rPr>
      </w:pPr>
    </w:p>
    <w:p w14:paraId="66D874D4" w14:textId="77777777" w:rsidR="00E67BF2" w:rsidRDefault="00E67BF2" w:rsidP="00B53D03">
      <w:pPr>
        <w:jc w:val="right"/>
        <w:rPr>
          <w:rFonts w:eastAsia="Times New Roman"/>
          <w:b/>
          <w:bCs/>
        </w:rPr>
      </w:pPr>
    </w:p>
    <w:p w14:paraId="35680678" w14:textId="77777777" w:rsidR="00E67BF2" w:rsidRDefault="00E67BF2" w:rsidP="00B53D03">
      <w:pPr>
        <w:jc w:val="right"/>
        <w:rPr>
          <w:rFonts w:eastAsia="Times New Roman"/>
          <w:b/>
          <w:bCs/>
        </w:rPr>
      </w:pPr>
    </w:p>
    <w:p w14:paraId="011A57CD" w14:textId="71433280" w:rsidR="00B53D03" w:rsidRDefault="00B53D03" w:rsidP="00B53D03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811C4D">
        <w:rPr>
          <w:rFonts w:eastAsia="Times New Roman"/>
          <w:b/>
          <w:bCs/>
        </w:rPr>
        <w:t>141</w:t>
      </w:r>
    </w:p>
    <w:p w14:paraId="5C1DDFAA" w14:textId="77777777" w:rsidR="00B53D03" w:rsidRDefault="00B53D03" w:rsidP="004461A2">
      <w:pPr>
        <w:spacing w:line="360" w:lineRule="auto"/>
        <w:rPr>
          <w:rFonts w:eastAsia="Times New Roman"/>
          <w:bCs/>
        </w:rPr>
      </w:pPr>
    </w:p>
    <w:p w14:paraId="32F36D7D" w14:textId="5D29FD24" w:rsidR="004461A2" w:rsidRDefault="004461A2" w:rsidP="004461A2">
      <w:pPr>
        <w:spacing w:line="360" w:lineRule="auto"/>
        <w:rPr>
          <w:rFonts w:eastAsia="Times New Roman"/>
          <w:bCs/>
        </w:rPr>
      </w:pPr>
      <w:r>
        <w:rPr>
          <w:rFonts w:eastAsia="Times New Roman"/>
          <w:bCs/>
        </w:rPr>
        <w:t>Mit der Telematik TrailerConnect</w:t>
      </w:r>
      <w:r w:rsidR="007662BC" w:rsidRPr="00E940D4">
        <w:rPr>
          <w:rStyle w:val="normaltextrun"/>
          <w:color w:val="000000"/>
        </w:rPr>
        <w:t>®</w:t>
      </w:r>
      <w:r>
        <w:rPr>
          <w:rFonts w:eastAsia="Times New Roman"/>
          <w:bCs/>
        </w:rPr>
        <w:t xml:space="preserve"> CTU 3 im Kühlsattelkoffer kann die</w:t>
      </w:r>
      <w:r w:rsidRPr="0060112E">
        <w:rPr>
          <w:rFonts w:eastAsia="Times New Roman"/>
          <w:bCs/>
        </w:rPr>
        <w:t xml:space="preserve"> Temperaturkontrolle sensibler Waren oder </w:t>
      </w:r>
      <w:r>
        <w:rPr>
          <w:rFonts w:eastAsia="Times New Roman"/>
          <w:bCs/>
        </w:rPr>
        <w:t xml:space="preserve">die </w:t>
      </w:r>
      <w:r w:rsidRPr="0060112E">
        <w:rPr>
          <w:rFonts w:eastAsia="Times New Roman"/>
          <w:bCs/>
        </w:rPr>
        <w:t>Bestimmung der Trailerposition</w:t>
      </w:r>
      <w:r>
        <w:rPr>
          <w:rFonts w:eastAsia="Times New Roman"/>
          <w:bCs/>
        </w:rPr>
        <w:t xml:space="preserve"> für eine </w:t>
      </w:r>
      <w:r w:rsidRPr="0060112E">
        <w:rPr>
          <w:rFonts w:eastAsia="Times New Roman"/>
          <w:bCs/>
        </w:rPr>
        <w:t>lückenlose Dokumentation in Echtzeit und über Jahre hinaus</w:t>
      </w:r>
      <w:r>
        <w:rPr>
          <w:rFonts w:eastAsia="Times New Roman"/>
          <w:bCs/>
        </w:rPr>
        <w:t xml:space="preserve"> vollzogen werden</w:t>
      </w:r>
      <w:r w:rsidRPr="0060112E">
        <w:rPr>
          <w:rFonts w:eastAsia="Times New Roman"/>
          <w:bCs/>
        </w:rPr>
        <w:t xml:space="preserve">. Proaktive Fehlermeldungen </w:t>
      </w:r>
      <w:r>
        <w:rPr>
          <w:rFonts w:eastAsia="Times New Roman"/>
          <w:bCs/>
        </w:rPr>
        <w:t xml:space="preserve">verhindern </w:t>
      </w:r>
      <w:r w:rsidRPr="0060112E">
        <w:rPr>
          <w:rFonts w:eastAsia="Times New Roman"/>
          <w:bCs/>
        </w:rPr>
        <w:t xml:space="preserve">Ausfallzeiten: Egal ob Kühlgerät, Reifen oder Türverschluss. So können Pannen vermieden und Werkstattaufenthalte proaktiv geplant werden. </w:t>
      </w:r>
    </w:p>
    <w:p w14:paraId="20219754" w14:textId="77777777" w:rsidR="0060112E" w:rsidRDefault="0060112E" w:rsidP="0045735B">
      <w:pPr>
        <w:spacing w:line="360" w:lineRule="auto"/>
        <w:rPr>
          <w:rFonts w:eastAsia="Times New Roman"/>
          <w:bCs/>
        </w:rPr>
      </w:pPr>
    </w:p>
    <w:p w14:paraId="2402968A" w14:textId="39EE8496" w:rsidR="001C3C4D" w:rsidRPr="001C3C4D" w:rsidRDefault="000214DE" w:rsidP="00BA374B">
      <w:pPr>
        <w:spacing w:line="360" w:lineRule="auto"/>
        <w:rPr>
          <w:rFonts w:eastAsia="Times New Roman"/>
          <w:bCs/>
        </w:rPr>
      </w:pPr>
      <w:r w:rsidRPr="00AB1245">
        <w:rPr>
          <w:rFonts w:eastAsia="Times New Roman"/>
          <w:bCs/>
        </w:rPr>
        <w:t xml:space="preserve">Mit der </w:t>
      </w:r>
      <w:bookmarkStart w:id="3" w:name="_Hlk48204850"/>
      <w:r w:rsidRPr="00AB1245">
        <w:rPr>
          <w:rFonts w:eastAsia="Times New Roman"/>
          <w:bCs/>
        </w:rPr>
        <w:t xml:space="preserve">TrailerConnect® CTU </w:t>
      </w:r>
      <w:bookmarkEnd w:id="3"/>
      <w:r w:rsidRPr="00AB1245">
        <w:rPr>
          <w:rFonts w:eastAsia="Times New Roman"/>
          <w:bCs/>
        </w:rPr>
        <w:t xml:space="preserve">wurde ein </w:t>
      </w:r>
      <w:r w:rsidRPr="00E9530D">
        <w:rPr>
          <w:rFonts w:eastAsia="Times New Roman"/>
          <w:bCs/>
        </w:rPr>
        <w:t>neues</w:t>
      </w:r>
      <w:r w:rsidRPr="00AB1245">
        <w:rPr>
          <w:rFonts w:eastAsia="Times New Roman"/>
          <w:bCs/>
        </w:rPr>
        <w:t xml:space="preserve"> Steuergerät </w:t>
      </w:r>
      <w:r w:rsidR="00766029">
        <w:rPr>
          <w:rFonts w:eastAsia="Times New Roman"/>
          <w:bCs/>
        </w:rPr>
        <w:t xml:space="preserve">nach </w:t>
      </w:r>
      <w:r w:rsidR="00B67475">
        <w:rPr>
          <w:rFonts w:eastAsia="Times New Roman"/>
          <w:bCs/>
        </w:rPr>
        <w:t>A</w:t>
      </w:r>
      <w:r w:rsidR="00766029">
        <w:rPr>
          <w:rFonts w:eastAsia="Times New Roman"/>
          <w:bCs/>
        </w:rPr>
        <w:t>utomotive</w:t>
      </w:r>
      <w:r w:rsidR="00B67475">
        <w:rPr>
          <w:rFonts w:eastAsia="Times New Roman"/>
          <w:bCs/>
        </w:rPr>
        <w:t>-</w:t>
      </w:r>
      <w:r w:rsidR="00766029">
        <w:rPr>
          <w:rFonts w:eastAsia="Times New Roman"/>
          <w:bCs/>
        </w:rPr>
        <w:t xml:space="preserve">Standard </w:t>
      </w:r>
      <w:r w:rsidRPr="00AB1245">
        <w:rPr>
          <w:rFonts w:eastAsia="Times New Roman"/>
          <w:bCs/>
        </w:rPr>
        <w:t>entwickelt, welches über die Schutzklasse IP6K9K verfügt</w:t>
      </w:r>
      <w:r w:rsidR="00766029">
        <w:rPr>
          <w:rFonts w:eastAsia="Times New Roman"/>
          <w:bCs/>
        </w:rPr>
        <w:t xml:space="preserve"> und bereits LTE-fähig unterwegs ist.</w:t>
      </w:r>
      <w:r w:rsidRPr="00AB1245">
        <w:rPr>
          <w:rFonts w:eastAsia="Times New Roman"/>
          <w:bCs/>
        </w:rPr>
        <w:t xml:space="preserve"> </w:t>
      </w:r>
      <w:r w:rsidR="00766029">
        <w:rPr>
          <w:rFonts w:eastAsia="Times New Roman"/>
          <w:bCs/>
        </w:rPr>
        <w:t xml:space="preserve">Der </w:t>
      </w:r>
      <w:r w:rsidRPr="00AB1245">
        <w:rPr>
          <w:rFonts w:eastAsia="Times New Roman"/>
          <w:bCs/>
        </w:rPr>
        <w:t xml:space="preserve">standardmäßig </w:t>
      </w:r>
      <w:r w:rsidR="00766029">
        <w:rPr>
          <w:rFonts w:eastAsia="Times New Roman"/>
          <w:bCs/>
        </w:rPr>
        <w:t xml:space="preserve">verbaute Akku mit integrierter </w:t>
      </w:r>
      <w:r w:rsidR="00D459A4">
        <w:rPr>
          <w:rFonts w:eastAsia="Times New Roman"/>
          <w:bCs/>
        </w:rPr>
        <w:t>Heizung für abgesicherte Ladevorgänge auch im Winter setzt neue Maßstäbe im Energiemanagement und sorgt für eine lange Systemverfügbarkeit auch im abgesattelten Zustand des Trailers.  TrailerConnect® kann</w:t>
      </w:r>
      <w:r w:rsidRPr="00AB1245">
        <w:rPr>
          <w:rFonts w:eastAsia="Times New Roman"/>
          <w:bCs/>
        </w:rPr>
        <w:t xml:space="preserve"> </w:t>
      </w:r>
      <w:r w:rsidR="001A678A">
        <w:rPr>
          <w:rFonts w:eastAsia="Times New Roman"/>
          <w:bCs/>
        </w:rPr>
        <w:t>ganz</w:t>
      </w:r>
      <w:r w:rsidR="001A678A" w:rsidRPr="00AB1245">
        <w:rPr>
          <w:rFonts w:eastAsia="Times New Roman"/>
          <w:bCs/>
        </w:rPr>
        <w:t xml:space="preserve"> </w:t>
      </w:r>
      <w:r w:rsidRPr="00AB1245">
        <w:rPr>
          <w:rFonts w:eastAsia="Times New Roman"/>
          <w:bCs/>
        </w:rPr>
        <w:t>einfach verbaut oder nachgerüstet werden und neben Positionsdaten mit globalem Roaming</w:t>
      </w:r>
      <w:r>
        <w:rPr>
          <w:rFonts w:eastAsia="Times New Roman"/>
          <w:bCs/>
        </w:rPr>
        <w:t xml:space="preserve"> - </w:t>
      </w:r>
      <w:r w:rsidRPr="00AB1245">
        <w:rPr>
          <w:rFonts w:eastAsia="Times New Roman"/>
          <w:bCs/>
        </w:rPr>
        <w:t>ohne Mehrkosten für den Kunden</w:t>
      </w:r>
      <w:r>
        <w:rPr>
          <w:rFonts w:eastAsia="Times New Roman"/>
          <w:bCs/>
        </w:rPr>
        <w:t xml:space="preserve"> -</w:t>
      </w:r>
      <w:r w:rsidRPr="00AB1245">
        <w:rPr>
          <w:rFonts w:eastAsia="Times New Roman"/>
          <w:bCs/>
        </w:rPr>
        <w:t xml:space="preserve"> viele weitere Daten</w:t>
      </w:r>
      <w:r w:rsidR="001C3C4D">
        <w:rPr>
          <w:rFonts w:eastAsia="Times New Roman"/>
          <w:bCs/>
        </w:rPr>
        <w:t xml:space="preserve"> wie</w:t>
      </w:r>
      <w:r w:rsidRPr="00AB1245">
        <w:rPr>
          <w:rFonts w:eastAsia="Times New Roman"/>
          <w:bCs/>
        </w:rPr>
        <w:t xml:space="preserve"> beispielsweise EBS</w:t>
      </w:r>
      <w:r w:rsidR="00585869">
        <w:rPr>
          <w:rFonts w:eastAsia="Times New Roman"/>
          <w:bCs/>
        </w:rPr>
        <w:t>-</w:t>
      </w:r>
      <w:r w:rsidRPr="00AB1245">
        <w:rPr>
          <w:rFonts w:eastAsia="Times New Roman"/>
          <w:bCs/>
        </w:rPr>
        <w:t>Daten ermittel</w:t>
      </w:r>
      <w:r w:rsidR="00C377E8">
        <w:rPr>
          <w:rFonts w:eastAsia="Times New Roman"/>
          <w:bCs/>
        </w:rPr>
        <w:t>n</w:t>
      </w:r>
      <w:r w:rsidRPr="00AB1245">
        <w:rPr>
          <w:rFonts w:eastAsia="Times New Roman"/>
          <w:bCs/>
        </w:rPr>
        <w:t xml:space="preserve">. </w:t>
      </w:r>
      <w:r w:rsidR="001C3C4D">
        <w:rPr>
          <w:rFonts w:eastAsia="Times New Roman"/>
          <w:bCs/>
        </w:rPr>
        <w:t xml:space="preserve">Durch einen </w:t>
      </w:r>
      <w:r w:rsidR="001C3C4D" w:rsidRPr="001C3C4D">
        <w:rPr>
          <w:rFonts w:eastAsia="Times New Roman"/>
          <w:bCs/>
        </w:rPr>
        <w:t>integrierten 433 MHz-Empfänger</w:t>
      </w:r>
      <w:r w:rsidR="001C3C4D">
        <w:rPr>
          <w:rFonts w:eastAsia="Times New Roman"/>
          <w:bCs/>
        </w:rPr>
        <w:t xml:space="preserve"> sind alle Auflie</w:t>
      </w:r>
      <w:r w:rsidR="003F7A43">
        <w:rPr>
          <w:rFonts w:eastAsia="Times New Roman"/>
          <w:bCs/>
        </w:rPr>
        <w:t>g</w:t>
      </w:r>
      <w:r w:rsidR="001C3C4D">
        <w:rPr>
          <w:rFonts w:eastAsia="Times New Roman"/>
          <w:bCs/>
        </w:rPr>
        <w:t xml:space="preserve">er mit der TrailerConnect® CTU </w:t>
      </w:r>
      <w:r w:rsidR="001C3C4D" w:rsidRPr="001C3C4D">
        <w:rPr>
          <w:rFonts w:eastAsia="Times New Roman"/>
          <w:bCs/>
        </w:rPr>
        <w:t>Reifendruck-Überwachung "ready"</w:t>
      </w:r>
      <w:r w:rsidR="001C3C4D">
        <w:rPr>
          <w:rFonts w:eastAsia="Times New Roman"/>
          <w:bCs/>
        </w:rPr>
        <w:t>. Das heißt zur Überwachung von Reifendruck und -temperatur müssen lediglich die Funksensoren montiert werden.</w:t>
      </w:r>
      <w:r w:rsidR="001C3C4D" w:rsidRPr="001C3C4D">
        <w:rPr>
          <w:rFonts w:eastAsia="Times New Roman"/>
          <w:bCs/>
        </w:rPr>
        <w:t xml:space="preserve"> </w:t>
      </w:r>
    </w:p>
    <w:p w14:paraId="1FB9C89C" w14:textId="458F2A89" w:rsidR="000214DE" w:rsidRPr="00AB1245" w:rsidRDefault="000214DE" w:rsidP="0045735B">
      <w:pPr>
        <w:spacing w:line="360" w:lineRule="auto"/>
        <w:rPr>
          <w:rFonts w:eastAsia="Times New Roman"/>
          <w:bCs/>
        </w:rPr>
      </w:pPr>
      <w:r w:rsidRPr="00BA374B">
        <w:rPr>
          <w:rFonts w:eastAsia="Times New Roman"/>
          <w:bCs/>
        </w:rPr>
        <w:t xml:space="preserve">Dadurch steht den </w:t>
      </w:r>
      <w:r w:rsidRPr="00AB1245">
        <w:rPr>
          <w:rFonts w:eastAsia="Times New Roman"/>
          <w:bCs/>
        </w:rPr>
        <w:t xml:space="preserve">Akteuren der Logistikkette eine preisgünstige, technologisch </w:t>
      </w:r>
      <w:r w:rsidR="00C377E8">
        <w:rPr>
          <w:rFonts w:eastAsia="Times New Roman"/>
          <w:bCs/>
        </w:rPr>
        <w:t>ausgereifte</w:t>
      </w:r>
      <w:r w:rsidR="00C377E8" w:rsidRPr="00AB1245">
        <w:rPr>
          <w:rFonts w:eastAsia="Times New Roman"/>
          <w:bCs/>
        </w:rPr>
        <w:t xml:space="preserve"> </w:t>
      </w:r>
      <w:r w:rsidRPr="00AB1245">
        <w:rPr>
          <w:rFonts w:eastAsia="Times New Roman"/>
          <w:bCs/>
        </w:rPr>
        <w:t xml:space="preserve">Option zur Verfügung, die insbesondere für den Curtainsider </w:t>
      </w:r>
      <w:r w:rsidR="00D1772E">
        <w:rPr>
          <w:rFonts w:eastAsia="Times New Roman"/>
          <w:bCs/>
        </w:rPr>
        <w:t>entwickelt</w:t>
      </w:r>
      <w:r w:rsidRPr="00AB1245">
        <w:rPr>
          <w:rFonts w:eastAsia="Times New Roman"/>
          <w:bCs/>
        </w:rPr>
        <w:t xml:space="preserve"> </w:t>
      </w:r>
      <w:r w:rsidR="00494B6C">
        <w:rPr>
          <w:rFonts w:eastAsia="Times New Roman"/>
          <w:bCs/>
        </w:rPr>
        <w:t>wurde</w:t>
      </w:r>
      <w:r w:rsidRPr="00AB1245">
        <w:rPr>
          <w:rFonts w:eastAsia="Times New Roman"/>
          <w:bCs/>
        </w:rPr>
        <w:t xml:space="preserve">, um Prozesse rund um die Logistik zu optimieren, die Fuhrparkkosten zu senken und Pannen, Schäden und </w:t>
      </w:r>
      <w:r w:rsidR="00231525">
        <w:rPr>
          <w:rFonts w:eastAsia="Times New Roman"/>
          <w:bCs/>
        </w:rPr>
        <w:t xml:space="preserve">frühzeitigem </w:t>
      </w:r>
      <w:r w:rsidRPr="00AB1245">
        <w:rPr>
          <w:rFonts w:eastAsia="Times New Roman"/>
          <w:bCs/>
        </w:rPr>
        <w:t>Verschleiß vorzubeugen.</w:t>
      </w:r>
    </w:p>
    <w:p w14:paraId="12BF75A9" w14:textId="77777777" w:rsidR="0065635B" w:rsidRDefault="0065635B" w:rsidP="0065635B">
      <w:pPr>
        <w:spacing w:line="360" w:lineRule="auto"/>
      </w:pPr>
    </w:p>
    <w:p w14:paraId="1E655F6E" w14:textId="12506CE3" w:rsidR="003D7628" w:rsidRPr="003E7BBF" w:rsidRDefault="0065635B" w:rsidP="003E7BBF">
      <w:pPr>
        <w:spacing w:line="360" w:lineRule="auto"/>
      </w:pPr>
      <w:r>
        <w:t xml:space="preserve">Mit der Standardisierung der </w:t>
      </w:r>
      <w:r w:rsidR="00D10BEE">
        <w:t>hauseigenen</w:t>
      </w:r>
      <w:r>
        <w:t xml:space="preserve"> Telematik</w:t>
      </w:r>
      <w:r w:rsidR="00A365DE">
        <w:t>-L</w:t>
      </w:r>
      <w:r>
        <w:t>ösung TrailerConnect</w:t>
      </w:r>
      <w:r w:rsidR="00D8183B" w:rsidRPr="00434B45">
        <w:rPr>
          <w:rFonts w:eastAsia="Times New Roman"/>
          <w:bCs/>
        </w:rPr>
        <w:t>®</w:t>
      </w:r>
      <w:r>
        <w:t xml:space="preserve"> ab Werk </w:t>
      </w:r>
      <w:r w:rsidR="003D7628">
        <w:t>legt</w:t>
      </w:r>
      <w:r>
        <w:t xml:space="preserve"> Schmitz Cargobull </w:t>
      </w:r>
      <w:r w:rsidR="003D7628">
        <w:t xml:space="preserve">den Grundstein für </w:t>
      </w:r>
      <w:r>
        <w:t xml:space="preserve">eine neue Fahrzeugarchitektur, um den rasanten Zuwachs von Elektronik im Trailer nach Stand der Technik sicher und mit hoher Verfügbarkeit bereitzustellen. Dazu gehören </w:t>
      </w:r>
      <w:r w:rsidR="003D7628">
        <w:t>auch Maßnahmen</w:t>
      </w:r>
      <w:r w:rsidR="0098716E">
        <w:t xml:space="preserve"> zur Sicherung hoher </w:t>
      </w:r>
      <w:r>
        <w:t>Sicherheits</w:t>
      </w:r>
      <w:r w:rsidR="0098716E" w:rsidRPr="003E7BBF">
        <w:t>- und Zuverlässigkeitsstandards</w:t>
      </w:r>
      <w:r w:rsidR="00EA11DA" w:rsidRPr="003E7BBF">
        <w:t xml:space="preserve"> nach ISO 21434.</w:t>
      </w:r>
      <w:r w:rsidR="0098716E" w:rsidRPr="003E7BBF">
        <w:t xml:space="preserve">  </w:t>
      </w:r>
    </w:p>
    <w:p w14:paraId="7B6AD29A" w14:textId="77777777" w:rsidR="0065635B" w:rsidRDefault="0065635B" w:rsidP="0065635B">
      <w:pPr>
        <w:spacing w:line="360" w:lineRule="auto"/>
      </w:pPr>
    </w:p>
    <w:p w14:paraId="4C1E4A24" w14:textId="3284F4D4" w:rsidR="0065635B" w:rsidRDefault="0065635B" w:rsidP="0065635B">
      <w:pPr>
        <w:spacing w:line="360" w:lineRule="auto"/>
      </w:pPr>
      <w:r>
        <w:t xml:space="preserve">Schmitz Cargobull bietet so eine 100% </w:t>
      </w:r>
      <w:r w:rsidR="00F34F46">
        <w:t>werks</w:t>
      </w:r>
      <w:r w:rsidR="00FF45F0">
        <w:t xml:space="preserve">eitig </w:t>
      </w:r>
      <w:r>
        <w:t>verbaute, abgesicherte und zuverlässige Konnektivität für alle Fahrzeuge an. Alle Daten können dem Kunden synchron im TrailerConnect</w:t>
      </w:r>
      <w:r w:rsidR="00D8183B" w:rsidRPr="00434B45">
        <w:rPr>
          <w:rFonts w:eastAsia="Times New Roman"/>
          <w:bCs/>
        </w:rPr>
        <w:t>®</w:t>
      </w:r>
      <w:r>
        <w:t xml:space="preserve"> Portal oder auch per Push API</w:t>
      </w:r>
      <w:r w:rsidR="00035745">
        <w:t>-Schnittstelle</w:t>
      </w:r>
      <w:r>
        <w:t xml:space="preserve"> in Drittsystemen zur Verfügung gestellt werden.</w:t>
      </w:r>
    </w:p>
    <w:p w14:paraId="53D152BA" w14:textId="77777777" w:rsidR="00085763" w:rsidRDefault="00085763" w:rsidP="0065635B">
      <w:pPr>
        <w:spacing w:line="360" w:lineRule="auto"/>
      </w:pPr>
    </w:p>
    <w:p w14:paraId="28D90131" w14:textId="77777777" w:rsidR="0065635B" w:rsidRPr="00805D66" w:rsidRDefault="0065635B" w:rsidP="0065635B">
      <w:pPr>
        <w:spacing w:line="360" w:lineRule="auto"/>
        <w:rPr>
          <w:highlight w:val="yellow"/>
        </w:rPr>
      </w:pPr>
    </w:p>
    <w:p w14:paraId="3EC80ED5" w14:textId="77777777" w:rsidR="0065635B" w:rsidRDefault="0065635B" w:rsidP="0065635B">
      <w:pPr>
        <w:spacing w:line="360" w:lineRule="auto"/>
      </w:pPr>
    </w:p>
    <w:p w14:paraId="1471D983" w14:textId="77777777" w:rsidR="00E940D4" w:rsidRDefault="00E940D4" w:rsidP="005A4B01">
      <w:pPr>
        <w:spacing w:line="360" w:lineRule="auto"/>
        <w:rPr>
          <w:b/>
          <w:bCs/>
        </w:rPr>
      </w:pPr>
    </w:p>
    <w:p w14:paraId="5DCDF46C" w14:textId="2293194E" w:rsidR="00B53D03" w:rsidRDefault="00B53D03" w:rsidP="00B53D03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811C4D">
        <w:rPr>
          <w:rFonts w:eastAsia="Times New Roman"/>
          <w:b/>
          <w:bCs/>
        </w:rPr>
        <w:t>141</w:t>
      </w:r>
    </w:p>
    <w:p w14:paraId="15A190E9" w14:textId="77777777" w:rsidR="00E940D4" w:rsidRDefault="00E940D4" w:rsidP="005A4B01">
      <w:pPr>
        <w:spacing w:line="360" w:lineRule="auto"/>
        <w:rPr>
          <w:b/>
          <w:bCs/>
        </w:rPr>
      </w:pPr>
    </w:p>
    <w:p w14:paraId="14ADD0CB" w14:textId="06E97BA2" w:rsidR="007A5C78" w:rsidRDefault="00F41BD0" w:rsidP="005A4B01">
      <w:pPr>
        <w:spacing w:line="360" w:lineRule="auto"/>
        <w:rPr>
          <w:b/>
          <w:bCs/>
        </w:rPr>
      </w:pPr>
      <w:r>
        <w:rPr>
          <w:b/>
          <w:bCs/>
        </w:rPr>
        <w:t>TrailerConnect</w:t>
      </w:r>
      <w:r w:rsidR="00BA374B" w:rsidRPr="00BA374B">
        <w:rPr>
          <w:rStyle w:val="normaltextrun"/>
          <w:b/>
          <w:bCs/>
          <w:color w:val="000000"/>
        </w:rPr>
        <w:t>®</w:t>
      </w:r>
      <w:r w:rsidRPr="00BA374B">
        <w:rPr>
          <w:b/>
          <w:bCs/>
        </w:rPr>
        <w:t xml:space="preserve"> </w:t>
      </w:r>
      <w:r>
        <w:rPr>
          <w:b/>
          <w:bCs/>
        </w:rPr>
        <w:t>Portal als Konsolidierungsplattform</w:t>
      </w:r>
    </w:p>
    <w:p w14:paraId="28C73B5E" w14:textId="0925E697" w:rsidR="00A46719" w:rsidRPr="00A46719" w:rsidRDefault="00C34D87" w:rsidP="00A46719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940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Alles auf einen Blick. </w:t>
      </w:r>
      <w:r w:rsidR="000A29F9" w:rsidRPr="00E940D4">
        <w:rPr>
          <w:rFonts w:ascii="Arial" w:hAnsi="Arial" w:cs="Arial"/>
          <w:color w:val="000000"/>
          <w:sz w:val="22"/>
          <w:szCs w:val="22"/>
          <w:shd w:val="clear" w:color="auto" w:fill="FFFFFF"/>
        </w:rPr>
        <w:t>Das</w:t>
      </w:r>
      <w:r w:rsidRPr="00E940D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ist ab jetzt auch im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TrailerConnect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®-Portal </w:t>
      </w:r>
      <w:r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möglich. </w:t>
      </w:r>
      <w:r w:rsidR="005A4B01" w:rsidRPr="00E940D4">
        <w:rPr>
          <w:rFonts w:ascii="Arial" w:hAnsi="Arial" w:cs="Arial"/>
          <w:sz w:val="22"/>
          <w:szCs w:val="22"/>
        </w:rPr>
        <w:t>U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>nabhängig vom Telematik</w:t>
      </w:r>
      <w:r w:rsidR="00E940D4" w:rsidRPr="00E940D4">
        <w:rPr>
          <w:rStyle w:val="normaltextrun"/>
          <w:rFonts w:ascii="Arial" w:hAnsi="Arial" w:cs="Arial"/>
          <w:color w:val="000000"/>
          <w:sz w:val="22"/>
          <w:szCs w:val="22"/>
        </w:rPr>
        <w:t>-A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nbieter können alle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Daten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der jeweiligen </w:t>
      </w:r>
      <w:r w:rsidRPr="00E940D4">
        <w:rPr>
          <w:rStyle w:val="spellingerror"/>
          <w:rFonts w:ascii="Arial" w:hAnsi="Arial" w:cs="Arial"/>
          <w:color w:val="000000"/>
          <w:sz w:val="22"/>
          <w:szCs w:val="22"/>
        </w:rPr>
        <w:t>Trailer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flotte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im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TrailerConnect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®-Portal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angezeigt werden, ohne dass in jedem Fahrzeug die TrailerConnect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>® Hardware</w:t>
      </w:r>
      <w:r w:rsidR="005A4B01" w:rsidRPr="00E940D4">
        <w:rPr>
          <w:rStyle w:val="eop"/>
          <w:rFonts w:ascii="Arial" w:hAnsi="Arial" w:cs="Arial"/>
          <w:sz w:val="22"/>
          <w:szCs w:val="22"/>
        </w:rPr>
        <w:t xml:space="preserve"> vorhanden sein muss. Das vermeidet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Daten</w:t>
      </w:r>
      <w:r w:rsidR="005A4B01" w:rsidRPr="00E940D4">
        <w:rPr>
          <w:rStyle w:val="normaltextrun"/>
          <w:rFonts w:ascii="Arial" w:hAnsi="Arial" w:cs="Arial"/>
          <w:color w:val="000000"/>
          <w:sz w:val="22"/>
          <w:szCs w:val="22"/>
        </w:rPr>
        <w:t xml:space="preserve">- und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 xml:space="preserve">Prozesslücken und bietet mehr Komfort und Sicherheit, da die Portalvielfalt dadurch erheblich reduziert wird und alle konsolidierten </w:t>
      </w:r>
      <w:r w:rsidRPr="00E940D4">
        <w:rPr>
          <w:rStyle w:val="spellingerror"/>
          <w:rFonts w:ascii="Arial" w:hAnsi="Arial" w:cs="Arial"/>
          <w:color w:val="000000"/>
          <w:sz w:val="22"/>
          <w:szCs w:val="22"/>
        </w:rPr>
        <w:t>Daten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 xml:space="preserve">, Meldungen etc. </w:t>
      </w:r>
      <w:r w:rsidRPr="00E940D4">
        <w:rPr>
          <w:rStyle w:val="spellingerror"/>
          <w:rFonts w:ascii="Arial" w:hAnsi="Arial" w:cs="Arial"/>
          <w:color w:val="000000"/>
          <w:sz w:val="22"/>
          <w:szCs w:val="22"/>
        </w:rPr>
        <w:t>auf einer Plattform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 xml:space="preserve"> dargestellt werden. Durch die einheitliche Darstellung und einfache Handhabung</w:t>
      </w:r>
      <w:r w:rsidR="00467BE6" w:rsidRPr="00E940D4">
        <w:rPr>
          <w:rStyle w:val="spellingerror"/>
          <w:rFonts w:ascii="Arial" w:hAnsi="Arial" w:cs="Arial"/>
          <w:color w:val="000000"/>
          <w:sz w:val="22"/>
          <w:szCs w:val="22"/>
        </w:rPr>
        <w:t xml:space="preserve"> </w:t>
      </w:r>
      <w:r w:rsidR="005A4B01" w:rsidRPr="00E940D4">
        <w:rPr>
          <w:rStyle w:val="spellingerror"/>
          <w:rFonts w:ascii="Arial" w:hAnsi="Arial" w:cs="Arial"/>
          <w:color w:val="000000"/>
          <w:sz w:val="22"/>
          <w:szCs w:val="22"/>
        </w:rPr>
        <w:t>erhält</w:t>
      </w:r>
      <w:r w:rsidR="005A4B01">
        <w:rPr>
          <w:rStyle w:val="spellingerror"/>
          <w:rFonts w:ascii="Arial" w:hAnsi="Arial" w:cs="Arial"/>
          <w:color w:val="000000"/>
          <w:sz w:val="22"/>
          <w:szCs w:val="22"/>
        </w:rPr>
        <w:t xml:space="preserve"> der Kunde eine komplette Transparenz seiner Flottendaten.</w:t>
      </w:r>
      <w:r w:rsidR="00A46719">
        <w:rPr>
          <w:rStyle w:val="spellingerror"/>
          <w:rFonts w:ascii="Arial" w:hAnsi="Arial" w:cs="Arial"/>
          <w:color w:val="000000"/>
          <w:sz w:val="22"/>
          <w:szCs w:val="22"/>
        </w:rPr>
        <w:t xml:space="preserve"> </w:t>
      </w:r>
    </w:p>
    <w:p w14:paraId="224CAFC0" w14:textId="77777777" w:rsidR="00EB283C" w:rsidRDefault="005A4B01" w:rsidP="005A4B01">
      <w:pPr>
        <w:pStyle w:val="paragraph"/>
        <w:spacing w:before="0" w:beforeAutospacing="0" w:after="0" w:afterAutospacing="0" w:line="360" w:lineRule="auto"/>
        <w:textAlignment w:val="baseline"/>
        <w:rPr>
          <w:rStyle w:val="spellingerror"/>
          <w:rFonts w:ascii="Arial" w:hAnsi="Arial" w:cs="Arial"/>
          <w:color w:val="000000"/>
          <w:sz w:val="22"/>
          <w:szCs w:val="22"/>
        </w:rPr>
      </w:pPr>
      <w:r>
        <w:rPr>
          <w:rStyle w:val="spellingerror"/>
          <w:rFonts w:ascii="Arial" w:hAnsi="Arial" w:cs="Arial"/>
          <w:color w:val="000000"/>
          <w:sz w:val="22"/>
          <w:szCs w:val="22"/>
        </w:rPr>
        <w:t xml:space="preserve">Durch den Wegfall der Portalvielfalt werden zudem die Betriebskosten gesenkt. </w:t>
      </w:r>
    </w:p>
    <w:p w14:paraId="6BC1D695" w14:textId="4C9C4695" w:rsidR="005A4B01" w:rsidRPr="001144E4" w:rsidRDefault="005A4B01" w:rsidP="005A4B0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color w:val="000000"/>
          <w:sz w:val="22"/>
          <w:szCs w:val="22"/>
        </w:rPr>
        <w:t xml:space="preserve">Ein Ansprechpartner bei Fragen, eine Rechnungsstellung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über alle Fahrzeuge – die generische Datenschnittstelle d</w:t>
      </w:r>
      <w:r w:rsidR="005D6FB7">
        <w:rPr>
          <w:rStyle w:val="normaltextrun"/>
          <w:rFonts w:ascii="Arial" w:hAnsi="Arial" w:cs="Arial"/>
          <w:color w:val="000000"/>
          <w:sz w:val="22"/>
          <w:szCs w:val="22"/>
        </w:rPr>
        <w:t>e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 TrailerConnect</w:t>
      </w:r>
      <w:r w:rsidRPr="00066394">
        <w:rPr>
          <w:rStyle w:val="normaltextrun"/>
          <w:rFonts w:ascii="Arial" w:hAnsi="Arial" w:cs="Arial"/>
          <w:color w:val="000000"/>
          <w:sz w:val="22"/>
          <w:szCs w:val="22"/>
        </w:rPr>
        <w:t>®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-Portal</w:t>
      </w:r>
      <w:r w:rsidR="005D6FB7"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bietet dafür die optimale </w:t>
      </w:r>
      <w:r w:rsidR="00C34D87">
        <w:rPr>
          <w:rStyle w:val="normaltextrun"/>
          <w:rFonts w:ascii="Arial" w:hAnsi="Arial" w:cs="Arial"/>
          <w:color w:val="000000"/>
          <w:sz w:val="22"/>
          <w:szCs w:val="22"/>
        </w:rPr>
        <w:t>Lösung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175BAB81" w14:textId="77777777" w:rsidR="00CE0F1E" w:rsidRDefault="00CE0F1E" w:rsidP="00F5521C">
      <w:pPr>
        <w:spacing w:line="360" w:lineRule="auto"/>
        <w:rPr>
          <w:b/>
          <w:bCs/>
        </w:rPr>
      </w:pPr>
    </w:p>
    <w:p w14:paraId="3D955A8D" w14:textId="37535D81" w:rsidR="00F5521C" w:rsidRDefault="006C7F6C" w:rsidP="00F5521C">
      <w:pPr>
        <w:spacing w:line="360" w:lineRule="auto"/>
        <w:rPr>
          <w:b/>
          <w:bCs/>
        </w:rPr>
      </w:pPr>
      <w:r>
        <w:rPr>
          <w:b/>
          <w:bCs/>
        </w:rPr>
        <w:t xml:space="preserve">Neue App </w:t>
      </w:r>
      <w:r w:rsidR="00CE0F1E" w:rsidRPr="00A92D89">
        <w:rPr>
          <w:b/>
          <w:bCs/>
        </w:rPr>
        <w:t>TrailerConnect</w:t>
      </w:r>
      <w:r>
        <w:rPr>
          <w:b/>
          <w:bCs/>
        </w:rPr>
        <w:t>®</w:t>
      </w:r>
      <w:r w:rsidR="00CE0F1E" w:rsidRPr="00A92D89">
        <w:rPr>
          <w:b/>
          <w:bCs/>
        </w:rPr>
        <w:t xml:space="preserve"> TyreManager</w:t>
      </w:r>
    </w:p>
    <w:p w14:paraId="622CE261" w14:textId="47C7C35E" w:rsidR="00F5521C" w:rsidRDefault="00F5521C" w:rsidP="00F5521C">
      <w:pPr>
        <w:spacing w:line="360" w:lineRule="auto"/>
        <w:rPr>
          <w:rStyle w:val="normaltextrun"/>
          <w:color w:val="000000"/>
          <w:position w:val="1"/>
        </w:rPr>
      </w:pPr>
      <w:r w:rsidRPr="00CE0F1E">
        <w:t>D</w:t>
      </w:r>
      <w:r w:rsidR="00040553" w:rsidRPr="00CE0F1E">
        <w:t>er</w:t>
      </w:r>
      <w:r w:rsidRPr="00CE0F1E">
        <w:t xml:space="preserve"> </w:t>
      </w:r>
      <w:r w:rsidR="00040553" w:rsidRPr="00CE0F1E">
        <w:t>TrailerConnect TyreManager</w:t>
      </w:r>
      <w:r w:rsidR="00A92D89" w:rsidRPr="00CE0F1E">
        <w:t xml:space="preserve"> </w:t>
      </w:r>
      <w:r w:rsidRPr="00CE0F1E">
        <w:t>ist</w:t>
      </w:r>
      <w:r>
        <w:t xml:space="preserve"> </w:t>
      </w:r>
      <w:r w:rsidR="0074583D">
        <w:t>eine neue Reifendruckkontrollsystem-</w:t>
      </w:r>
      <w:r w:rsidRPr="001144E4">
        <w:rPr>
          <w:rStyle w:val="spellingerror"/>
          <w:color w:val="000000"/>
          <w:position w:val="1"/>
        </w:rPr>
        <w:t>Applikation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zum</w:t>
      </w:r>
      <w:r>
        <w:rPr>
          <w:rStyle w:val="normaltextrun"/>
          <w:color w:val="000000"/>
          <w:position w:val="1"/>
        </w:rPr>
        <w:t xml:space="preserve"> </w:t>
      </w:r>
      <w:r w:rsidR="00C25E2F">
        <w:rPr>
          <w:rStyle w:val="normaltextrun"/>
          <w:color w:val="000000"/>
          <w:position w:val="1"/>
        </w:rPr>
        <w:t>Reifenwechsel und Senso</w:t>
      </w:r>
      <w:r w:rsidR="00B21E4C">
        <w:rPr>
          <w:rStyle w:val="normaltextrun"/>
          <w:color w:val="000000"/>
          <w:position w:val="1"/>
        </w:rPr>
        <w:t>rt</w:t>
      </w:r>
      <w:r w:rsidRPr="001144E4">
        <w:rPr>
          <w:rStyle w:val="normaltextrun"/>
          <w:color w:val="000000"/>
          <w:position w:val="1"/>
        </w:rPr>
        <w:t>ausch</w:t>
      </w:r>
      <w:r>
        <w:rPr>
          <w:rStyle w:val="spellingerror"/>
          <w:color w:val="000000"/>
          <w:position w:val="1"/>
        </w:rPr>
        <w:t xml:space="preserve">. </w:t>
      </w:r>
      <w:r w:rsidR="00CB1415">
        <w:rPr>
          <w:rStyle w:val="spellingerror"/>
          <w:color w:val="000000"/>
          <w:position w:val="1"/>
        </w:rPr>
        <w:t>Mit</w:t>
      </w:r>
      <w:r>
        <w:rPr>
          <w:rStyle w:val="spellingerror"/>
          <w:color w:val="000000"/>
          <w:position w:val="1"/>
        </w:rPr>
        <w:t xml:space="preserve"> nur wenigen</w:t>
      </w:r>
      <w:r>
        <w:rPr>
          <w:rStyle w:val="normaltextrun"/>
          <w:color w:val="000000"/>
          <w:position w:val="1"/>
        </w:rPr>
        <w:t xml:space="preserve"> „Klicks“ </w:t>
      </w:r>
      <w:r w:rsidR="00CB1415">
        <w:rPr>
          <w:rStyle w:val="normaltextrun"/>
          <w:color w:val="000000"/>
          <w:position w:val="1"/>
        </w:rPr>
        <w:t>können die Sensoren</w:t>
      </w:r>
      <w:r w:rsidR="000C023B"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nach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Reifenwechsel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normaltextrun"/>
          <w:color w:val="000000"/>
          <w:position w:val="1"/>
        </w:rPr>
        <w:t>und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Sensortausch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konfiguriert</w:t>
      </w:r>
      <w:r w:rsidR="00CB1415">
        <w:rPr>
          <w:rStyle w:val="spellingerror"/>
          <w:color w:val="000000"/>
          <w:position w:val="1"/>
        </w:rPr>
        <w:t xml:space="preserve"> und der </w:t>
      </w:r>
      <w:r w:rsidR="00937443">
        <w:rPr>
          <w:rStyle w:val="spellingerror"/>
          <w:color w:val="000000"/>
          <w:position w:val="1"/>
        </w:rPr>
        <w:t>neuen</w:t>
      </w:r>
      <w:r w:rsidR="00937443">
        <w:rPr>
          <w:rStyle w:val="normaltextrun"/>
          <w:color w:val="000000"/>
          <w:position w:val="1"/>
        </w:rPr>
        <w:t xml:space="preserve"> </w:t>
      </w:r>
      <w:r w:rsidR="00CB1415">
        <w:rPr>
          <w:rStyle w:val="spellingerror"/>
          <w:color w:val="000000"/>
          <w:position w:val="1"/>
        </w:rPr>
        <w:t>Radposition zugewiesen werden</w:t>
      </w:r>
      <w:r w:rsidRPr="001144E4">
        <w:rPr>
          <w:rStyle w:val="normaltextrun"/>
          <w:color w:val="000000"/>
          <w:position w:val="1"/>
        </w:rPr>
        <w:t>,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ohne</w:t>
      </w:r>
      <w:r>
        <w:rPr>
          <w:rStyle w:val="spellingerror"/>
          <w:color w:val="000000"/>
          <w:position w:val="1"/>
        </w:rPr>
        <w:t xml:space="preserve"> dass extra der Servicepartner aufgesucht werden muss</w:t>
      </w:r>
      <w:r w:rsidR="00541FD2">
        <w:rPr>
          <w:rStyle w:val="spellingerror"/>
          <w:color w:val="000000"/>
          <w:position w:val="1"/>
        </w:rPr>
        <w:t xml:space="preserve"> und zusätzliche Standzeiten entstehen</w:t>
      </w:r>
      <w:r>
        <w:rPr>
          <w:rStyle w:val="spellingerror"/>
          <w:color w:val="000000"/>
          <w:position w:val="1"/>
        </w:rPr>
        <w:t>. Für diese Funktion wir</w:t>
      </w:r>
      <w:r w:rsidRPr="00A15F6A">
        <w:rPr>
          <w:rStyle w:val="spellingerror"/>
          <w:color w:val="000000"/>
          <w:position w:val="1"/>
        </w:rPr>
        <w:t>d</w:t>
      </w:r>
      <w:r>
        <w:rPr>
          <w:rStyle w:val="normaltextrun"/>
          <w:color w:val="000000"/>
          <w:position w:val="1"/>
        </w:rPr>
        <w:t xml:space="preserve"> </w:t>
      </w:r>
      <w:r w:rsidRPr="00A15F6A">
        <w:rPr>
          <w:rStyle w:val="spellingerror"/>
          <w:color w:val="000000"/>
          <w:position w:val="1"/>
        </w:rPr>
        <w:t>lediglich</w:t>
      </w:r>
      <w:r>
        <w:rPr>
          <w:rStyle w:val="normaltextrun"/>
          <w:color w:val="000000"/>
          <w:position w:val="1"/>
        </w:rPr>
        <w:t xml:space="preserve"> </w:t>
      </w:r>
      <w:r w:rsidRPr="00A15F6A">
        <w:rPr>
          <w:rStyle w:val="spellingerror"/>
          <w:color w:val="000000"/>
          <w:position w:val="1"/>
        </w:rPr>
        <w:t>ein</w:t>
      </w:r>
      <w:r>
        <w:rPr>
          <w:rStyle w:val="normaltextrun"/>
          <w:color w:val="000000"/>
          <w:position w:val="1"/>
        </w:rPr>
        <w:t xml:space="preserve"> </w:t>
      </w:r>
      <w:r w:rsidRPr="00A15F6A">
        <w:rPr>
          <w:rStyle w:val="normaltextrun"/>
          <w:color w:val="000000"/>
          <w:position w:val="1"/>
        </w:rPr>
        <w:t>PC</w:t>
      </w:r>
      <w:r w:rsidR="00641DFD">
        <w:rPr>
          <w:rStyle w:val="normaltextrun"/>
          <w:color w:val="000000"/>
          <w:position w:val="1"/>
        </w:rPr>
        <w:t xml:space="preserve">, </w:t>
      </w:r>
      <w:r w:rsidR="00641DFD" w:rsidRPr="001144E4">
        <w:rPr>
          <w:rStyle w:val="normaltextrun"/>
          <w:color w:val="000000"/>
          <w:position w:val="1"/>
        </w:rPr>
        <w:t>Smartphone</w:t>
      </w:r>
      <w:r w:rsidR="00641DFD">
        <w:rPr>
          <w:rStyle w:val="normaltextrun"/>
          <w:color w:val="000000"/>
          <w:position w:val="1"/>
        </w:rPr>
        <w:t xml:space="preserve"> oder</w:t>
      </w:r>
      <w:r w:rsidR="00641DFD" w:rsidRPr="001144E4">
        <w:rPr>
          <w:rStyle w:val="normaltextrun"/>
          <w:color w:val="000000"/>
          <w:position w:val="1"/>
        </w:rPr>
        <w:t xml:space="preserve"> Tablet </w:t>
      </w:r>
      <w:r w:rsidRPr="00A15F6A">
        <w:rPr>
          <w:rStyle w:val="spellingerror"/>
          <w:color w:val="000000"/>
          <w:position w:val="1"/>
        </w:rPr>
        <w:t>benötigt</w:t>
      </w:r>
      <w:r>
        <w:rPr>
          <w:rStyle w:val="spellingerror"/>
          <w:color w:val="000000"/>
          <w:position w:val="1"/>
        </w:rPr>
        <w:t>.</w:t>
      </w:r>
      <w:r>
        <w:rPr>
          <w:rStyle w:val="eop"/>
        </w:rPr>
        <w:t xml:space="preserve"> Die</w:t>
      </w:r>
      <w:r w:rsidR="00CB1415">
        <w:rPr>
          <w:rStyle w:val="eop"/>
        </w:rPr>
        <w:t xml:space="preserve"> smarte</w:t>
      </w:r>
      <w:r w:rsidRPr="00A43AF6">
        <w:rPr>
          <w:rStyle w:val="normaltextrun"/>
          <w:color w:val="000000"/>
          <w:position w:val="1"/>
        </w:rPr>
        <w:t xml:space="preserve"> </w:t>
      </w:r>
      <w:r w:rsidRPr="00A43AF6">
        <w:rPr>
          <w:rStyle w:val="spellingerror"/>
          <w:color w:val="000000"/>
          <w:position w:val="1"/>
        </w:rPr>
        <w:t>Lösung besticht durch e</w:t>
      </w:r>
      <w:r w:rsidRPr="001144E4">
        <w:rPr>
          <w:rStyle w:val="spellingerror"/>
          <w:color w:val="000000"/>
          <w:position w:val="1"/>
        </w:rPr>
        <w:t>infache</w:t>
      </w:r>
      <w:r>
        <w:rPr>
          <w:rStyle w:val="spellingerror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Bedienbarkeit</w:t>
      </w:r>
      <w:r>
        <w:rPr>
          <w:rStyle w:val="spellingerror"/>
          <w:color w:val="000000"/>
          <w:position w:val="1"/>
        </w:rPr>
        <w:t xml:space="preserve"> </w:t>
      </w:r>
      <w:r w:rsidR="00CB1415">
        <w:rPr>
          <w:rStyle w:val="spellingerror"/>
          <w:color w:val="000000"/>
          <w:position w:val="1"/>
        </w:rPr>
        <w:t>und</w:t>
      </w:r>
      <w:r>
        <w:rPr>
          <w:rStyle w:val="spellingerror"/>
          <w:color w:val="000000"/>
          <w:position w:val="1"/>
        </w:rPr>
        <w:t xml:space="preserve"> eine</w:t>
      </w:r>
      <w:r>
        <w:rPr>
          <w:rStyle w:val="normaltextrun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intuitive</w:t>
      </w:r>
      <w:r>
        <w:rPr>
          <w:rStyle w:val="spellingerror"/>
          <w:color w:val="000000"/>
          <w:position w:val="1"/>
        </w:rPr>
        <w:t xml:space="preserve"> </w:t>
      </w:r>
      <w:r w:rsidRPr="001144E4">
        <w:rPr>
          <w:rStyle w:val="spellingerror"/>
          <w:color w:val="000000"/>
          <w:position w:val="1"/>
        </w:rPr>
        <w:t>Oberfläche</w:t>
      </w:r>
      <w:r>
        <w:rPr>
          <w:rStyle w:val="spellingerror"/>
          <w:color w:val="000000"/>
          <w:position w:val="1"/>
        </w:rPr>
        <w:t>.</w:t>
      </w:r>
      <w:r w:rsidR="00091B3C">
        <w:rPr>
          <w:rStyle w:val="normaltextrun"/>
          <w:color w:val="000000"/>
          <w:position w:val="1"/>
        </w:rPr>
        <w:t xml:space="preserve"> </w:t>
      </w:r>
      <w:r w:rsidR="00024F6E">
        <w:rPr>
          <w:rStyle w:val="spellingerror"/>
          <w:color w:val="000000"/>
          <w:position w:val="1"/>
        </w:rPr>
        <w:t>D</w:t>
      </w:r>
      <w:r w:rsidR="00091B3C">
        <w:rPr>
          <w:rStyle w:val="spellingerror"/>
          <w:color w:val="000000"/>
          <w:position w:val="1"/>
        </w:rPr>
        <w:t>i</w:t>
      </w:r>
      <w:r w:rsidR="00CB1415">
        <w:rPr>
          <w:rStyle w:val="spellingerror"/>
          <w:color w:val="000000"/>
          <w:position w:val="1"/>
        </w:rPr>
        <w:t>e Daten</w:t>
      </w:r>
      <w:r w:rsidR="00803909">
        <w:rPr>
          <w:rStyle w:val="spellingerror"/>
          <w:color w:val="000000"/>
          <w:position w:val="1"/>
        </w:rPr>
        <w:t xml:space="preserve"> </w:t>
      </w:r>
      <w:r w:rsidR="00DE09C4">
        <w:rPr>
          <w:rStyle w:val="spellingerror"/>
          <w:color w:val="000000"/>
          <w:position w:val="1"/>
        </w:rPr>
        <w:t xml:space="preserve">werden </w:t>
      </w:r>
      <w:r w:rsidR="00803909">
        <w:rPr>
          <w:rStyle w:val="spellingerror"/>
          <w:color w:val="000000"/>
          <w:position w:val="1"/>
        </w:rPr>
        <w:t>direkt nach dem Reifenwechsel</w:t>
      </w:r>
      <w:r w:rsidR="00CB1415">
        <w:rPr>
          <w:rStyle w:val="spellingerror"/>
          <w:color w:val="000000"/>
          <w:position w:val="1"/>
        </w:rPr>
        <w:t xml:space="preserve"> im TrailerConnect® Portal </w:t>
      </w:r>
      <w:r w:rsidR="00803909">
        <w:rPr>
          <w:rStyle w:val="spellingerror"/>
          <w:color w:val="000000"/>
          <w:position w:val="1"/>
        </w:rPr>
        <w:t>richtig angezeigt</w:t>
      </w:r>
      <w:r w:rsidR="00DE09C4">
        <w:rPr>
          <w:rStyle w:val="spellingerror"/>
          <w:color w:val="000000"/>
          <w:position w:val="1"/>
        </w:rPr>
        <w:t>.</w:t>
      </w:r>
    </w:p>
    <w:p w14:paraId="1E92361E" w14:textId="6A32DAA3" w:rsidR="000859F2" w:rsidRDefault="000859F2" w:rsidP="00F5521C">
      <w:pPr>
        <w:spacing w:line="360" w:lineRule="auto"/>
        <w:rPr>
          <w:rStyle w:val="normaltextrun"/>
          <w:color w:val="000000"/>
          <w:position w:val="1"/>
        </w:rPr>
      </w:pPr>
    </w:p>
    <w:p w14:paraId="3BFA92D4" w14:textId="14B0389E" w:rsidR="000859F2" w:rsidRPr="003F194D" w:rsidRDefault="000859F2" w:rsidP="00F5521C">
      <w:pPr>
        <w:spacing w:line="360" w:lineRule="auto"/>
        <w:rPr>
          <w:rStyle w:val="normaltextrun"/>
          <w:b/>
          <w:bCs/>
          <w:color w:val="000000"/>
          <w:position w:val="1"/>
        </w:rPr>
      </w:pPr>
      <w:r w:rsidRPr="003F194D">
        <w:rPr>
          <w:rStyle w:val="normaltextrun"/>
          <w:b/>
          <w:bCs/>
          <w:color w:val="000000"/>
          <w:position w:val="1"/>
        </w:rPr>
        <w:t>Automatis</w:t>
      </w:r>
      <w:r w:rsidR="007B511A">
        <w:rPr>
          <w:rStyle w:val="normaltextrun"/>
          <w:b/>
          <w:bCs/>
          <w:color w:val="000000"/>
          <w:position w:val="1"/>
        </w:rPr>
        <w:t>ierte</w:t>
      </w:r>
      <w:r w:rsidRPr="003F194D">
        <w:rPr>
          <w:rStyle w:val="normaltextrun"/>
          <w:b/>
          <w:bCs/>
          <w:color w:val="000000"/>
          <w:position w:val="1"/>
        </w:rPr>
        <w:t xml:space="preserve"> Türverschlu</w:t>
      </w:r>
      <w:r w:rsidR="003F194D" w:rsidRPr="003F194D">
        <w:rPr>
          <w:rStyle w:val="normaltextrun"/>
          <w:b/>
          <w:bCs/>
          <w:color w:val="000000"/>
          <w:position w:val="1"/>
        </w:rPr>
        <w:t>ss</w:t>
      </w:r>
      <w:r w:rsidRPr="003F194D">
        <w:rPr>
          <w:rStyle w:val="normaltextrun"/>
          <w:b/>
          <w:bCs/>
          <w:color w:val="000000"/>
          <w:position w:val="1"/>
        </w:rPr>
        <w:t>steuerung</w:t>
      </w:r>
    </w:p>
    <w:p w14:paraId="2D447094" w14:textId="1C3C785E" w:rsidR="00803909" w:rsidRPr="00803909" w:rsidRDefault="008B1CE5" w:rsidP="00803909">
      <w:pPr>
        <w:spacing w:line="360" w:lineRule="auto"/>
        <w:rPr>
          <w:color w:val="000000"/>
          <w:position w:val="1"/>
        </w:rPr>
      </w:pPr>
      <w:r>
        <w:rPr>
          <w:color w:val="231F20"/>
        </w:rPr>
        <w:t xml:space="preserve">Ein elektronisches Türverschlusssystem stellt sicher, dass die Ware vor dem Zugriff Dritter geschützt ist. </w:t>
      </w:r>
      <w:r w:rsidR="00857A87">
        <w:rPr>
          <w:rStyle w:val="normaltextrun"/>
          <w:color w:val="000000"/>
          <w:position w:val="1"/>
        </w:rPr>
        <w:t>M</w:t>
      </w:r>
      <w:r w:rsidR="00E6305E">
        <w:rPr>
          <w:rStyle w:val="normaltextrun"/>
          <w:color w:val="000000"/>
          <w:position w:val="1"/>
        </w:rPr>
        <w:t>it dieser</w:t>
      </w:r>
      <w:r w:rsidR="00E855D7">
        <w:rPr>
          <w:rStyle w:val="normaltextrun"/>
          <w:color w:val="000000"/>
          <w:position w:val="1"/>
        </w:rPr>
        <w:t xml:space="preserve"> smarten, sicheren und innovativen</w:t>
      </w:r>
      <w:r w:rsidR="00E6305E" w:rsidRPr="008F731B">
        <w:rPr>
          <w:rStyle w:val="normaltextrun"/>
          <w:color w:val="000000"/>
          <w:position w:val="1"/>
        </w:rPr>
        <w:t xml:space="preserve"> </w:t>
      </w:r>
      <w:r w:rsidR="00803909">
        <w:rPr>
          <w:rStyle w:val="normaltextrun"/>
          <w:color w:val="000000"/>
          <w:position w:val="1"/>
        </w:rPr>
        <w:t>Funktion</w:t>
      </w:r>
      <w:r w:rsidR="00D021F7">
        <w:rPr>
          <w:rStyle w:val="normaltextrun"/>
          <w:color w:val="000000"/>
          <w:position w:val="1"/>
        </w:rPr>
        <w:t xml:space="preserve"> </w:t>
      </w:r>
      <w:r>
        <w:rPr>
          <w:rStyle w:val="normaltextrun"/>
          <w:color w:val="000000"/>
          <w:position w:val="1"/>
        </w:rPr>
        <w:t xml:space="preserve">automatisiert </w:t>
      </w:r>
      <w:r w:rsidR="00E855D7">
        <w:rPr>
          <w:rStyle w:val="normaltextrun"/>
          <w:color w:val="000000"/>
          <w:position w:val="1"/>
        </w:rPr>
        <w:t xml:space="preserve">der </w:t>
      </w:r>
      <w:r w:rsidR="00F71CF8">
        <w:rPr>
          <w:rStyle w:val="normaltextrun"/>
          <w:color w:val="000000"/>
          <w:position w:val="1"/>
        </w:rPr>
        <w:t>Nutzer</w:t>
      </w:r>
      <w:r>
        <w:rPr>
          <w:rStyle w:val="normaltextrun"/>
          <w:color w:val="000000"/>
          <w:position w:val="1"/>
        </w:rPr>
        <w:t xml:space="preserve"> die Steuerung des</w:t>
      </w:r>
      <w:r w:rsidR="00E6305E" w:rsidRPr="008F731B">
        <w:rPr>
          <w:rStyle w:val="normaltextrun"/>
          <w:color w:val="000000"/>
          <w:position w:val="1"/>
        </w:rPr>
        <w:t xml:space="preserve"> Türverschlusssystem</w:t>
      </w:r>
      <w:r>
        <w:rPr>
          <w:rStyle w:val="normaltextrun"/>
          <w:color w:val="000000"/>
          <w:position w:val="1"/>
        </w:rPr>
        <w:t>s</w:t>
      </w:r>
      <w:r w:rsidR="00E6305E" w:rsidRPr="008F731B">
        <w:rPr>
          <w:rStyle w:val="normaltextrun"/>
          <w:color w:val="000000"/>
          <w:position w:val="1"/>
        </w:rPr>
        <w:t xml:space="preserve"> und erhöht somit </w:t>
      </w:r>
      <w:r>
        <w:rPr>
          <w:rStyle w:val="normaltextrun"/>
          <w:color w:val="000000"/>
          <w:position w:val="1"/>
        </w:rPr>
        <w:t xml:space="preserve">die </w:t>
      </w:r>
      <w:r w:rsidR="00E6305E" w:rsidRPr="008F731B">
        <w:rPr>
          <w:rStyle w:val="normaltextrun"/>
          <w:color w:val="000000"/>
          <w:position w:val="1"/>
        </w:rPr>
        <w:t>Prozess- und Transport</w:t>
      </w:r>
      <w:r w:rsidR="00091B3C">
        <w:rPr>
          <w:rStyle w:val="normaltextrun"/>
          <w:color w:val="000000"/>
          <w:position w:val="1"/>
        </w:rPr>
        <w:t>-</w:t>
      </w:r>
      <w:r w:rsidR="00E6305E" w:rsidRPr="008F731B">
        <w:rPr>
          <w:rStyle w:val="normaltextrun"/>
          <w:color w:val="000000"/>
          <w:position w:val="1"/>
        </w:rPr>
        <w:t>sicherheit</w:t>
      </w:r>
      <w:r w:rsidR="003970D1">
        <w:rPr>
          <w:rStyle w:val="normaltextrun"/>
          <w:color w:val="000000"/>
          <w:position w:val="1"/>
        </w:rPr>
        <w:t xml:space="preserve">. </w:t>
      </w:r>
      <w:r w:rsidR="00803909">
        <w:rPr>
          <w:rStyle w:val="normaltextrun"/>
          <w:color w:val="000000"/>
          <w:position w:val="1"/>
        </w:rPr>
        <w:t>Das ist e</w:t>
      </w:r>
      <w:r w:rsidR="00803909" w:rsidRPr="00803909">
        <w:rPr>
          <w:color w:val="000000"/>
          <w:position w:val="1"/>
        </w:rPr>
        <w:t xml:space="preserve">xklusiv </w:t>
      </w:r>
      <w:r w:rsidR="006A2AD6">
        <w:rPr>
          <w:color w:val="000000"/>
          <w:position w:val="1"/>
        </w:rPr>
        <w:t xml:space="preserve">nur </w:t>
      </w:r>
      <w:r w:rsidR="00803909" w:rsidRPr="00803909">
        <w:rPr>
          <w:color w:val="000000"/>
          <w:position w:val="1"/>
        </w:rPr>
        <w:t>möglich mit der vernetzten TrailerConnect® Telematik</w:t>
      </w:r>
      <w:r w:rsidR="00F0784A">
        <w:rPr>
          <w:color w:val="000000"/>
          <w:position w:val="1"/>
        </w:rPr>
        <w:t>-Lösung</w:t>
      </w:r>
      <w:r w:rsidR="00803909" w:rsidRPr="00803909">
        <w:rPr>
          <w:color w:val="000000"/>
          <w:position w:val="1"/>
        </w:rPr>
        <w:t xml:space="preserve"> von Schmitz Cargobull</w:t>
      </w:r>
      <w:r w:rsidR="006A2AD6">
        <w:rPr>
          <w:color w:val="000000"/>
          <w:position w:val="1"/>
        </w:rPr>
        <w:t>.</w:t>
      </w:r>
    </w:p>
    <w:p w14:paraId="79D793B5" w14:textId="2856A70E" w:rsidR="00E6305E" w:rsidRDefault="00E6305E" w:rsidP="00E6305E">
      <w:pPr>
        <w:spacing w:line="360" w:lineRule="auto"/>
        <w:rPr>
          <w:rStyle w:val="normaltextrun"/>
          <w:color w:val="000000"/>
          <w:position w:val="1"/>
        </w:rPr>
      </w:pPr>
    </w:p>
    <w:p w14:paraId="6DB204F5" w14:textId="77777777" w:rsidR="00E6305E" w:rsidRDefault="00E6305E" w:rsidP="00E6305E">
      <w:pPr>
        <w:spacing w:line="360" w:lineRule="auto"/>
        <w:rPr>
          <w:rStyle w:val="normaltextrun"/>
          <w:color w:val="000000"/>
          <w:position w:val="1"/>
        </w:rPr>
      </w:pPr>
    </w:p>
    <w:p w14:paraId="7E109F24" w14:textId="77777777" w:rsidR="00F0784A" w:rsidRDefault="00F0784A" w:rsidP="009635F8">
      <w:pPr>
        <w:spacing w:line="360" w:lineRule="auto"/>
        <w:rPr>
          <w:rStyle w:val="normaltextrun"/>
          <w:color w:val="000000"/>
          <w:position w:val="1"/>
        </w:rPr>
      </w:pPr>
    </w:p>
    <w:p w14:paraId="5E94222C" w14:textId="77777777" w:rsidR="00B53D03" w:rsidRDefault="00B53D03" w:rsidP="00B53D03">
      <w:pPr>
        <w:jc w:val="right"/>
        <w:rPr>
          <w:rFonts w:eastAsia="Times New Roman"/>
          <w:b/>
          <w:bCs/>
        </w:rPr>
      </w:pPr>
    </w:p>
    <w:p w14:paraId="52C6FFAD" w14:textId="77777777" w:rsidR="00B53D03" w:rsidRDefault="00B53D03" w:rsidP="00B53D03">
      <w:pPr>
        <w:jc w:val="right"/>
        <w:rPr>
          <w:rFonts w:eastAsia="Times New Roman"/>
          <w:b/>
          <w:bCs/>
        </w:rPr>
      </w:pPr>
    </w:p>
    <w:p w14:paraId="3E824591" w14:textId="77777777" w:rsidR="00E67BF2" w:rsidRDefault="00E67BF2" w:rsidP="00B53D03">
      <w:pPr>
        <w:jc w:val="right"/>
        <w:rPr>
          <w:rFonts w:eastAsia="Times New Roman"/>
          <w:b/>
          <w:bCs/>
        </w:rPr>
      </w:pPr>
    </w:p>
    <w:p w14:paraId="493C2465" w14:textId="563123A2" w:rsidR="00B53D03" w:rsidRDefault="00B53D03" w:rsidP="00B53D03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811C4D">
        <w:rPr>
          <w:rFonts w:eastAsia="Times New Roman"/>
          <w:b/>
          <w:bCs/>
        </w:rPr>
        <w:t>141</w:t>
      </w:r>
      <w:bookmarkStart w:id="4" w:name="_GoBack"/>
      <w:bookmarkEnd w:id="4"/>
    </w:p>
    <w:p w14:paraId="0BB0154A" w14:textId="77777777" w:rsidR="00F0784A" w:rsidRDefault="00F0784A" w:rsidP="009635F8">
      <w:pPr>
        <w:spacing w:line="360" w:lineRule="auto"/>
        <w:rPr>
          <w:rStyle w:val="normaltextrun"/>
          <w:color w:val="000000"/>
          <w:position w:val="1"/>
        </w:rPr>
      </w:pPr>
    </w:p>
    <w:p w14:paraId="41C64DBA" w14:textId="77777777" w:rsidR="00EB283C" w:rsidRDefault="00F83086" w:rsidP="009635F8">
      <w:pPr>
        <w:spacing w:line="360" w:lineRule="auto"/>
        <w:rPr>
          <w:rStyle w:val="normaltextrun"/>
          <w:color w:val="000000"/>
          <w:position w:val="1"/>
        </w:rPr>
      </w:pPr>
      <w:r>
        <w:rPr>
          <w:rStyle w:val="normaltextrun"/>
          <w:color w:val="000000"/>
          <w:position w:val="1"/>
        </w:rPr>
        <w:t xml:space="preserve">Der Nutzer </w:t>
      </w:r>
      <w:r w:rsidR="00424D3B">
        <w:rPr>
          <w:rStyle w:val="normaltextrun"/>
          <w:color w:val="000000"/>
          <w:position w:val="1"/>
        </w:rPr>
        <w:t>kann im T</w:t>
      </w:r>
      <w:r w:rsidR="009635F8" w:rsidRPr="009635F8">
        <w:rPr>
          <w:rStyle w:val="normaltextrun"/>
          <w:color w:val="000000"/>
          <w:position w:val="1"/>
        </w:rPr>
        <w:t xml:space="preserve">railerConnect® Portal Be- und Entladestellen festlegen, an denen das Türverschlusssystem automatisch bei Ein- und Ausfahrt </w:t>
      </w:r>
      <w:r w:rsidR="00737D09">
        <w:rPr>
          <w:rStyle w:val="normaltextrun"/>
          <w:color w:val="000000"/>
          <w:position w:val="1"/>
        </w:rPr>
        <w:t>ent</w:t>
      </w:r>
      <w:r w:rsidR="009635F8" w:rsidRPr="009635F8">
        <w:rPr>
          <w:rStyle w:val="normaltextrun"/>
          <w:color w:val="000000"/>
          <w:position w:val="1"/>
        </w:rPr>
        <w:t xml:space="preserve">- oder </w:t>
      </w:r>
      <w:r w:rsidR="00737D09">
        <w:rPr>
          <w:rStyle w:val="normaltextrun"/>
          <w:color w:val="000000"/>
          <w:position w:val="1"/>
        </w:rPr>
        <w:t>ver</w:t>
      </w:r>
      <w:r w:rsidR="009635F8" w:rsidRPr="009635F8">
        <w:rPr>
          <w:rStyle w:val="normaltextrun"/>
          <w:color w:val="000000"/>
          <w:position w:val="1"/>
        </w:rPr>
        <w:t>riegelt.</w:t>
      </w:r>
      <w:r w:rsidR="008B1CE5">
        <w:rPr>
          <w:rStyle w:val="normaltextrun"/>
          <w:color w:val="000000"/>
          <w:position w:val="1"/>
        </w:rPr>
        <w:t xml:space="preserve"> </w:t>
      </w:r>
    </w:p>
    <w:p w14:paraId="7E8B1A89" w14:textId="5C923C71" w:rsidR="009635F8" w:rsidRPr="009635F8" w:rsidRDefault="008B1CE5" w:rsidP="009635F8">
      <w:pPr>
        <w:spacing w:line="360" w:lineRule="auto"/>
        <w:rPr>
          <w:rStyle w:val="normaltextrun"/>
          <w:color w:val="000000"/>
          <w:position w:val="1"/>
        </w:rPr>
      </w:pPr>
      <w:r>
        <w:rPr>
          <w:color w:val="231F20"/>
        </w:rPr>
        <w:t>Die Konfiguration der Geo-Bereiche erfolgt einmalig</w:t>
      </w:r>
      <w:r w:rsidR="001671B3">
        <w:rPr>
          <w:color w:val="231F20"/>
        </w:rPr>
        <w:t>,</w:t>
      </w:r>
      <w:r>
        <w:rPr>
          <w:color w:val="231F20"/>
        </w:rPr>
        <w:t xml:space="preserve"> einfach und bequem im TrailerConnect</w:t>
      </w:r>
      <w:r w:rsidR="00EB283C" w:rsidRPr="009635F8">
        <w:rPr>
          <w:rStyle w:val="normaltextrun"/>
          <w:color w:val="000000"/>
          <w:position w:val="1"/>
        </w:rPr>
        <w:t>®</w:t>
      </w:r>
      <w:r>
        <w:rPr>
          <w:color w:val="231F20"/>
        </w:rPr>
        <w:t xml:space="preserve"> Portal.</w:t>
      </w:r>
      <w:r w:rsidR="001671B3">
        <w:rPr>
          <w:color w:val="231F20"/>
        </w:rPr>
        <w:t xml:space="preserve"> </w:t>
      </w:r>
      <w:r w:rsidR="009635F8" w:rsidRPr="009635F8">
        <w:rPr>
          <w:rStyle w:val="normaltextrun"/>
          <w:color w:val="000000"/>
          <w:position w:val="1"/>
        </w:rPr>
        <w:t xml:space="preserve">Zudem </w:t>
      </w:r>
      <w:r w:rsidR="003970D1">
        <w:rPr>
          <w:rStyle w:val="normaltextrun"/>
          <w:color w:val="000000"/>
          <w:position w:val="1"/>
        </w:rPr>
        <w:t>kann auch</w:t>
      </w:r>
      <w:r w:rsidR="009635F8" w:rsidRPr="009635F8">
        <w:rPr>
          <w:rStyle w:val="normaltextrun"/>
          <w:color w:val="000000"/>
          <w:position w:val="1"/>
        </w:rPr>
        <w:t xml:space="preserve"> eine generelle automatische Türverriegelung nach Türschließung mit einem Mausklick im TrailerConnect® Portal aktivier</w:t>
      </w:r>
      <w:r w:rsidR="006A2AD6">
        <w:rPr>
          <w:rStyle w:val="normaltextrun"/>
          <w:color w:val="000000"/>
          <w:position w:val="1"/>
        </w:rPr>
        <w:t>t werden</w:t>
      </w:r>
      <w:r w:rsidR="009635F8" w:rsidRPr="009635F8">
        <w:rPr>
          <w:rStyle w:val="normaltextrun"/>
          <w:color w:val="000000"/>
          <w:position w:val="1"/>
        </w:rPr>
        <w:t xml:space="preserve">. </w:t>
      </w:r>
    </w:p>
    <w:p w14:paraId="3985EFA2" w14:textId="77777777" w:rsidR="009635F8" w:rsidRPr="009635F8" w:rsidRDefault="009635F8" w:rsidP="009635F8">
      <w:pPr>
        <w:spacing w:line="360" w:lineRule="auto"/>
        <w:rPr>
          <w:rStyle w:val="normaltextrun"/>
          <w:color w:val="000000"/>
          <w:position w:val="1"/>
        </w:rPr>
      </w:pPr>
    </w:p>
    <w:p w14:paraId="407188EB" w14:textId="0AF490C0" w:rsidR="00386513" w:rsidRDefault="00EC4F85" w:rsidP="009635F8">
      <w:pPr>
        <w:spacing w:line="360" w:lineRule="auto"/>
        <w:rPr>
          <w:rStyle w:val="normaltextrun"/>
          <w:color w:val="000000"/>
          <w:position w:val="1"/>
        </w:rPr>
      </w:pPr>
      <w:r>
        <w:rPr>
          <w:rStyle w:val="normaltextrun"/>
          <w:color w:val="000000"/>
          <w:position w:val="1"/>
        </w:rPr>
        <w:t>D</w:t>
      </w:r>
      <w:r w:rsidRPr="009635F8">
        <w:rPr>
          <w:rStyle w:val="normaltextrun"/>
          <w:color w:val="000000"/>
          <w:position w:val="1"/>
        </w:rPr>
        <w:t xml:space="preserve">urch </w:t>
      </w:r>
      <w:r>
        <w:rPr>
          <w:rStyle w:val="normaltextrun"/>
          <w:color w:val="000000"/>
          <w:position w:val="1"/>
        </w:rPr>
        <w:t xml:space="preserve">die </w:t>
      </w:r>
      <w:r w:rsidR="006A2AD6">
        <w:rPr>
          <w:rStyle w:val="normaltextrun"/>
          <w:color w:val="000000"/>
          <w:position w:val="1"/>
        </w:rPr>
        <w:t>Automatisierung der</w:t>
      </w:r>
      <w:r w:rsidRPr="009635F8">
        <w:rPr>
          <w:rStyle w:val="normaltextrun"/>
          <w:color w:val="000000"/>
          <w:position w:val="1"/>
        </w:rPr>
        <w:t xml:space="preserve"> Ver- und Entriegelungsvorgänge</w:t>
      </w:r>
      <w:r>
        <w:rPr>
          <w:rStyle w:val="normaltextrun"/>
          <w:color w:val="000000"/>
          <w:position w:val="1"/>
        </w:rPr>
        <w:t xml:space="preserve"> bietet das System</w:t>
      </w:r>
      <w:r w:rsidR="00382925">
        <w:rPr>
          <w:rStyle w:val="normaltextrun"/>
          <w:color w:val="000000"/>
          <w:position w:val="1"/>
        </w:rPr>
        <w:t xml:space="preserve"> einen h</w:t>
      </w:r>
      <w:r w:rsidR="009635F8" w:rsidRPr="009635F8">
        <w:rPr>
          <w:rStyle w:val="normaltextrun"/>
          <w:color w:val="000000"/>
          <w:position w:val="1"/>
        </w:rPr>
        <w:t>oh</w:t>
      </w:r>
      <w:r w:rsidR="00382925">
        <w:rPr>
          <w:rStyle w:val="normaltextrun"/>
          <w:color w:val="000000"/>
          <w:position w:val="1"/>
        </w:rPr>
        <w:t xml:space="preserve">en </w:t>
      </w:r>
      <w:r w:rsidR="009635F8" w:rsidRPr="009635F8">
        <w:rPr>
          <w:rStyle w:val="normaltextrun"/>
          <w:color w:val="000000"/>
          <w:position w:val="1"/>
        </w:rPr>
        <w:t>Sicherheitsstandard</w:t>
      </w:r>
      <w:r w:rsidR="002F0029">
        <w:rPr>
          <w:rStyle w:val="normaltextrun"/>
          <w:color w:val="000000"/>
          <w:position w:val="1"/>
        </w:rPr>
        <w:t xml:space="preserve">. Einmal </w:t>
      </w:r>
      <w:r w:rsidR="00FF6E22" w:rsidRPr="009635F8">
        <w:rPr>
          <w:rStyle w:val="normaltextrun"/>
          <w:color w:val="000000"/>
          <w:position w:val="1"/>
        </w:rPr>
        <w:t xml:space="preserve">im TrailerConnect® Portal </w:t>
      </w:r>
      <w:r w:rsidR="002F0029">
        <w:rPr>
          <w:rStyle w:val="normaltextrun"/>
          <w:color w:val="000000"/>
          <w:position w:val="1"/>
        </w:rPr>
        <w:t>konfiguriert</w:t>
      </w:r>
      <w:r w:rsidR="00B53D03">
        <w:rPr>
          <w:rStyle w:val="normaltextrun"/>
          <w:color w:val="000000"/>
          <w:position w:val="1"/>
        </w:rPr>
        <w:t>,</w:t>
      </w:r>
      <w:r w:rsidR="006A2AD6">
        <w:rPr>
          <w:rStyle w:val="normaltextrun"/>
          <w:color w:val="000000"/>
          <w:position w:val="1"/>
        </w:rPr>
        <w:t xml:space="preserve"> werden so </w:t>
      </w:r>
      <w:r w:rsidR="002A565D">
        <w:rPr>
          <w:rStyle w:val="normaltextrun"/>
          <w:color w:val="000000"/>
          <w:position w:val="1"/>
        </w:rPr>
        <w:t xml:space="preserve">Risiken minimiert und </w:t>
      </w:r>
      <w:r w:rsidR="00B15628">
        <w:rPr>
          <w:rStyle w:val="normaltextrun"/>
          <w:color w:val="000000"/>
          <w:position w:val="1"/>
        </w:rPr>
        <w:t>manuellen Aufwände</w:t>
      </w:r>
      <w:r w:rsidR="006A2AD6">
        <w:rPr>
          <w:rStyle w:val="normaltextrun"/>
          <w:color w:val="000000"/>
          <w:position w:val="1"/>
        </w:rPr>
        <w:t xml:space="preserve"> </w:t>
      </w:r>
      <w:r w:rsidR="002A565D">
        <w:rPr>
          <w:rStyle w:val="normaltextrun"/>
          <w:color w:val="000000"/>
          <w:position w:val="1"/>
        </w:rPr>
        <w:t xml:space="preserve">im Transportprozess </w:t>
      </w:r>
      <w:r w:rsidR="006A2AD6">
        <w:rPr>
          <w:rStyle w:val="normaltextrun"/>
          <w:color w:val="000000"/>
          <w:position w:val="1"/>
        </w:rPr>
        <w:t>reduziert. D</w:t>
      </w:r>
      <w:r w:rsidR="00B15628">
        <w:rPr>
          <w:rStyle w:val="normaltextrun"/>
          <w:color w:val="000000"/>
          <w:position w:val="1"/>
        </w:rPr>
        <w:t>as bedeutet</w:t>
      </w:r>
      <w:r w:rsidR="00586053">
        <w:rPr>
          <w:rStyle w:val="normaltextrun"/>
          <w:color w:val="000000"/>
          <w:position w:val="1"/>
        </w:rPr>
        <w:t xml:space="preserve"> </w:t>
      </w:r>
      <w:r w:rsidR="004D5174">
        <w:rPr>
          <w:rStyle w:val="normaltextrun"/>
          <w:color w:val="000000"/>
          <w:position w:val="1"/>
        </w:rPr>
        <w:t>e</w:t>
      </w:r>
      <w:r w:rsidR="00586053">
        <w:rPr>
          <w:rStyle w:val="normaltextrun"/>
          <w:color w:val="000000"/>
          <w:position w:val="1"/>
        </w:rPr>
        <w:t>ine höh</w:t>
      </w:r>
      <w:r w:rsidR="009635F8" w:rsidRPr="009635F8">
        <w:rPr>
          <w:rStyle w:val="normaltextrun"/>
          <w:color w:val="000000"/>
          <w:position w:val="1"/>
        </w:rPr>
        <w:t>ere Kontrollfunktion für den Disponenten</w:t>
      </w:r>
      <w:r w:rsidR="00586053">
        <w:rPr>
          <w:rStyle w:val="normaltextrun"/>
          <w:color w:val="000000"/>
          <w:position w:val="1"/>
        </w:rPr>
        <w:t xml:space="preserve"> und </w:t>
      </w:r>
      <w:r w:rsidR="005C1581">
        <w:rPr>
          <w:rStyle w:val="normaltextrun"/>
          <w:color w:val="000000"/>
          <w:position w:val="1"/>
        </w:rPr>
        <w:t>Entlastung</w:t>
      </w:r>
      <w:r w:rsidR="009635F8" w:rsidRPr="009635F8">
        <w:rPr>
          <w:rStyle w:val="normaltextrun"/>
          <w:color w:val="000000"/>
          <w:position w:val="1"/>
        </w:rPr>
        <w:t xml:space="preserve"> für den Fahrer</w:t>
      </w:r>
      <w:r w:rsidR="00586053">
        <w:rPr>
          <w:rStyle w:val="normaltextrun"/>
          <w:color w:val="000000"/>
          <w:position w:val="1"/>
        </w:rPr>
        <w:t xml:space="preserve">. </w:t>
      </w:r>
      <w:r w:rsidR="00386513">
        <w:rPr>
          <w:rStyle w:val="normaltextrun"/>
          <w:color w:val="000000"/>
          <w:position w:val="1"/>
        </w:rPr>
        <w:t xml:space="preserve">Alle </w:t>
      </w:r>
      <w:r w:rsidR="00386513" w:rsidRPr="009635F8">
        <w:rPr>
          <w:rStyle w:val="normaltextrun"/>
          <w:color w:val="000000"/>
          <w:position w:val="1"/>
        </w:rPr>
        <w:t>Ver- und Entriegelungs</w:t>
      </w:r>
      <w:r w:rsidR="004D5174">
        <w:rPr>
          <w:rStyle w:val="normaltextrun"/>
          <w:color w:val="000000"/>
          <w:position w:val="1"/>
        </w:rPr>
        <w:softHyphen/>
      </w:r>
      <w:r w:rsidR="00386513" w:rsidRPr="009635F8">
        <w:rPr>
          <w:rStyle w:val="normaltextrun"/>
          <w:color w:val="000000"/>
          <w:position w:val="1"/>
        </w:rPr>
        <w:t>vorgänge</w:t>
      </w:r>
      <w:r w:rsidR="00386513">
        <w:rPr>
          <w:rStyle w:val="normaltextrun"/>
          <w:color w:val="000000"/>
          <w:position w:val="1"/>
        </w:rPr>
        <w:t xml:space="preserve"> werden </w:t>
      </w:r>
      <w:r w:rsidR="002A565D">
        <w:rPr>
          <w:rStyle w:val="normaltextrun"/>
          <w:color w:val="000000"/>
          <w:position w:val="1"/>
        </w:rPr>
        <w:t xml:space="preserve">lückenlos </w:t>
      </w:r>
      <w:r w:rsidR="00386513">
        <w:rPr>
          <w:rStyle w:val="normaltextrun"/>
          <w:color w:val="000000"/>
          <w:position w:val="1"/>
        </w:rPr>
        <w:t>dokumentiert</w:t>
      </w:r>
      <w:r w:rsidR="002A565D">
        <w:rPr>
          <w:rStyle w:val="normaltextrun"/>
          <w:color w:val="000000"/>
          <w:position w:val="1"/>
        </w:rPr>
        <w:t xml:space="preserve"> und können so belegen, dass der Trailer während des gesamten Transportes durchgängig verriegelt war</w:t>
      </w:r>
      <w:r w:rsidR="00386513">
        <w:rPr>
          <w:rStyle w:val="normaltextrun"/>
          <w:color w:val="000000"/>
          <w:position w:val="1"/>
        </w:rPr>
        <w:t>.</w:t>
      </w:r>
    </w:p>
    <w:p w14:paraId="28BFF962" w14:textId="7D30491B" w:rsidR="009635F8" w:rsidRPr="009635F8" w:rsidRDefault="009635F8" w:rsidP="009635F8">
      <w:pPr>
        <w:spacing w:line="360" w:lineRule="auto"/>
        <w:rPr>
          <w:rStyle w:val="normaltextrun"/>
          <w:color w:val="000000"/>
          <w:position w:val="1"/>
        </w:rPr>
      </w:pPr>
      <w:r w:rsidRPr="009635F8">
        <w:rPr>
          <w:rStyle w:val="normaltextrun"/>
          <w:color w:val="000000"/>
          <w:position w:val="1"/>
        </w:rPr>
        <w:t xml:space="preserve"> </w:t>
      </w:r>
    </w:p>
    <w:p w14:paraId="04C10943" w14:textId="77777777" w:rsidR="00B65ECA" w:rsidRDefault="00B65ECA" w:rsidP="00CD6DFC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691C9247" w14:textId="77777777" w:rsidR="002C26DC" w:rsidRDefault="002C26DC" w:rsidP="002C26DC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0824ABFA" w14:textId="77777777" w:rsidR="002C26DC" w:rsidRDefault="002C26DC" w:rsidP="002C26DC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01E644CE" w14:textId="77777777" w:rsidR="002C26DC" w:rsidRDefault="002C26DC" w:rsidP="002C26DC">
      <w:pPr>
        <w:ind w:right="283"/>
        <w:rPr>
          <w:color w:val="000000"/>
          <w:sz w:val="16"/>
          <w:szCs w:val="16"/>
        </w:rPr>
      </w:pPr>
    </w:p>
    <w:p w14:paraId="79EA420A" w14:textId="77777777" w:rsidR="002C26DC" w:rsidRDefault="002C26DC" w:rsidP="002C26DC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2AF4641C" w14:textId="77777777" w:rsidR="002C26DC" w:rsidRDefault="002C26DC" w:rsidP="002C26DC">
      <w:pPr>
        <w:ind w:right="283"/>
        <w:rPr>
          <w:color w:val="000000"/>
          <w:sz w:val="16"/>
          <w:szCs w:val="16"/>
        </w:rPr>
      </w:pPr>
    </w:p>
    <w:p w14:paraId="7CB154EB" w14:textId="77777777" w:rsidR="002C26DC" w:rsidRDefault="002C26DC" w:rsidP="002C26DC">
      <w:pPr>
        <w:ind w:right="283"/>
        <w:rPr>
          <w:b/>
          <w:sz w:val="16"/>
          <w:szCs w:val="16"/>
          <w:u w:val="single"/>
        </w:rPr>
      </w:pPr>
    </w:p>
    <w:p w14:paraId="3A13B7E7" w14:textId="77777777" w:rsidR="002C26DC" w:rsidRDefault="002C26DC" w:rsidP="002C26DC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2182EE90" w14:textId="77777777" w:rsidR="002C26DC" w:rsidRDefault="002C26DC" w:rsidP="002C26DC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3706D564" w14:textId="77777777" w:rsidR="002C26DC" w:rsidRDefault="002C26DC" w:rsidP="002C26DC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p w14:paraId="06D43FA3" w14:textId="77777777" w:rsidR="00FD6773" w:rsidRPr="00CD6DFC" w:rsidRDefault="00FD6773" w:rsidP="002C26DC">
      <w:pPr>
        <w:ind w:right="850"/>
        <w:rPr>
          <w:lang w:val="en-US"/>
        </w:rPr>
      </w:pPr>
    </w:p>
    <w:sectPr w:rsidR="00FD6773" w:rsidRPr="00CD6DFC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3131" w14:textId="77777777" w:rsidR="00E166B0" w:rsidRDefault="00E166B0" w:rsidP="00B27961">
      <w:r>
        <w:separator/>
      </w:r>
    </w:p>
  </w:endnote>
  <w:endnote w:type="continuationSeparator" w:id="0">
    <w:p w14:paraId="0C4C6A13" w14:textId="77777777" w:rsidR="00E166B0" w:rsidRDefault="00E166B0" w:rsidP="00B27961">
      <w:r>
        <w:continuationSeparator/>
      </w:r>
    </w:p>
  </w:endnote>
  <w:endnote w:type="continuationNotice" w:id="1">
    <w:p w14:paraId="65EA3AFF" w14:textId="77777777" w:rsidR="00E166B0" w:rsidRDefault="00E16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522A" w14:textId="77777777" w:rsidR="00E166B0" w:rsidRDefault="00E166B0" w:rsidP="00B27961">
      <w:r>
        <w:separator/>
      </w:r>
    </w:p>
  </w:footnote>
  <w:footnote w:type="continuationSeparator" w:id="0">
    <w:p w14:paraId="5ACE2EE0" w14:textId="77777777" w:rsidR="00E166B0" w:rsidRDefault="00E166B0" w:rsidP="00B27961">
      <w:r>
        <w:continuationSeparator/>
      </w:r>
    </w:p>
  </w:footnote>
  <w:footnote w:type="continuationNotice" w:id="1">
    <w:p w14:paraId="35F97DA7" w14:textId="77777777" w:rsidR="00E166B0" w:rsidRDefault="00E16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7677" w14:textId="5EEA458A" w:rsidR="00B27961" w:rsidRDefault="00B27961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C7A9CCB" wp14:editId="4C71DD69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ACD94" w14:textId="2B537A72" w:rsidR="00B27961" w:rsidRDefault="00B27961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3C8D2814" wp14:editId="332AEAA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50250"/>
    <w:multiLevelType w:val="hybridMultilevel"/>
    <w:tmpl w:val="8EFA9C2C"/>
    <w:lvl w:ilvl="0" w:tplc="0FB86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E2E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C9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C71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E7B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E68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A53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42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8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15"/>
  </w:num>
  <w:num w:numId="5">
    <w:abstractNumId w:val="19"/>
  </w:num>
  <w:num w:numId="6">
    <w:abstractNumId w:val="25"/>
  </w:num>
  <w:num w:numId="7">
    <w:abstractNumId w:val="2"/>
  </w:num>
  <w:num w:numId="8">
    <w:abstractNumId w:val="21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8"/>
  </w:num>
  <w:num w:numId="15">
    <w:abstractNumId w:val="0"/>
  </w:num>
  <w:num w:numId="16">
    <w:abstractNumId w:val="5"/>
  </w:num>
  <w:num w:numId="17">
    <w:abstractNumId w:val="27"/>
  </w:num>
  <w:num w:numId="18">
    <w:abstractNumId w:val="16"/>
  </w:num>
  <w:num w:numId="19">
    <w:abstractNumId w:val="10"/>
  </w:num>
  <w:num w:numId="20">
    <w:abstractNumId w:val="6"/>
  </w:num>
  <w:num w:numId="21">
    <w:abstractNumId w:val="24"/>
  </w:num>
  <w:num w:numId="22">
    <w:abstractNumId w:val="7"/>
  </w:num>
  <w:num w:numId="23">
    <w:abstractNumId w:val="12"/>
  </w:num>
  <w:num w:numId="24">
    <w:abstractNumId w:val="23"/>
  </w:num>
  <w:num w:numId="25">
    <w:abstractNumId w:val="1"/>
  </w:num>
  <w:num w:numId="26">
    <w:abstractNumId w:val="20"/>
  </w:num>
  <w:num w:numId="27">
    <w:abstractNumId w:val="3"/>
  </w:num>
  <w:num w:numId="28">
    <w:abstractNumId w:val="2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2CEF"/>
    <w:rsid w:val="00003BC4"/>
    <w:rsid w:val="00006911"/>
    <w:rsid w:val="00011959"/>
    <w:rsid w:val="00012A53"/>
    <w:rsid w:val="000161D7"/>
    <w:rsid w:val="0001662A"/>
    <w:rsid w:val="00016694"/>
    <w:rsid w:val="00017E5C"/>
    <w:rsid w:val="000210FB"/>
    <w:rsid w:val="000214DE"/>
    <w:rsid w:val="00023636"/>
    <w:rsid w:val="00024F6E"/>
    <w:rsid w:val="00026BB3"/>
    <w:rsid w:val="00026E37"/>
    <w:rsid w:val="00026EFE"/>
    <w:rsid w:val="00031E29"/>
    <w:rsid w:val="00033FD4"/>
    <w:rsid w:val="00034692"/>
    <w:rsid w:val="00035745"/>
    <w:rsid w:val="00037BBF"/>
    <w:rsid w:val="00040553"/>
    <w:rsid w:val="00041139"/>
    <w:rsid w:val="0004193C"/>
    <w:rsid w:val="000428C1"/>
    <w:rsid w:val="00043ED9"/>
    <w:rsid w:val="0005063A"/>
    <w:rsid w:val="000517DB"/>
    <w:rsid w:val="000528D7"/>
    <w:rsid w:val="00054073"/>
    <w:rsid w:val="0005646A"/>
    <w:rsid w:val="00060CAE"/>
    <w:rsid w:val="00061695"/>
    <w:rsid w:val="00064EDB"/>
    <w:rsid w:val="000651BD"/>
    <w:rsid w:val="00066394"/>
    <w:rsid w:val="00067D55"/>
    <w:rsid w:val="00070A8A"/>
    <w:rsid w:val="000714AA"/>
    <w:rsid w:val="00076548"/>
    <w:rsid w:val="00085763"/>
    <w:rsid w:val="000859F2"/>
    <w:rsid w:val="00085A2E"/>
    <w:rsid w:val="00086407"/>
    <w:rsid w:val="0008775E"/>
    <w:rsid w:val="00091B3C"/>
    <w:rsid w:val="00094387"/>
    <w:rsid w:val="00094F0B"/>
    <w:rsid w:val="0009564E"/>
    <w:rsid w:val="000A2083"/>
    <w:rsid w:val="000A2684"/>
    <w:rsid w:val="000A29F9"/>
    <w:rsid w:val="000B097B"/>
    <w:rsid w:val="000B1A6A"/>
    <w:rsid w:val="000C023B"/>
    <w:rsid w:val="000C09B5"/>
    <w:rsid w:val="000C1910"/>
    <w:rsid w:val="000C2D07"/>
    <w:rsid w:val="000C59BF"/>
    <w:rsid w:val="000C6083"/>
    <w:rsid w:val="000D5A48"/>
    <w:rsid w:val="000D7615"/>
    <w:rsid w:val="000E26B7"/>
    <w:rsid w:val="000E7324"/>
    <w:rsid w:val="000F2E25"/>
    <w:rsid w:val="000F38B7"/>
    <w:rsid w:val="000F450B"/>
    <w:rsid w:val="000F46FC"/>
    <w:rsid w:val="000F623D"/>
    <w:rsid w:val="0010289B"/>
    <w:rsid w:val="0010393B"/>
    <w:rsid w:val="00103F43"/>
    <w:rsid w:val="00105327"/>
    <w:rsid w:val="001144E4"/>
    <w:rsid w:val="00116A03"/>
    <w:rsid w:val="00117F3A"/>
    <w:rsid w:val="00122E8D"/>
    <w:rsid w:val="0012451B"/>
    <w:rsid w:val="00124A2F"/>
    <w:rsid w:val="00124F86"/>
    <w:rsid w:val="00125638"/>
    <w:rsid w:val="00126886"/>
    <w:rsid w:val="00127954"/>
    <w:rsid w:val="00133800"/>
    <w:rsid w:val="00136FFE"/>
    <w:rsid w:val="00141899"/>
    <w:rsid w:val="00142257"/>
    <w:rsid w:val="00143B3E"/>
    <w:rsid w:val="00151483"/>
    <w:rsid w:val="00152E22"/>
    <w:rsid w:val="00153D65"/>
    <w:rsid w:val="0015757F"/>
    <w:rsid w:val="00162E60"/>
    <w:rsid w:val="00163932"/>
    <w:rsid w:val="0016639D"/>
    <w:rsid w:val="001671B3"/>
    <w:rsid w:val="00171683"/>
    <w:rsid w:val="00174BEA"/>
    <w:rsid w:val="001845A2"/>
    <w:rsid w:val="00190066"/>
    <w:rsid w:val="00195E07"/>
    <w:rsid w:val="001A025C"/>
    <w:rsid w:val="001A678A"/>
    <w:rsid w:val="001A710A"/>
    <w:rsid w:val="001B2F87"/>
    <w:rsid w:val="001B38DE"/>
    <w:rsid w:val="001B43C5"/>
    <w:rsid w:val="001B6275"/>
    <w:rsid w:val="001B78B2"/>
    <w:rsid w:val="001C36D5"/>
    <w:rsid w:val="001C3C4D"/>
    <w:rsid w:val="001C3FA2"/>
    <w:rsid w:val="001C62E2"/>
    <w:rsid w:val="001C6FE7"/>
    <w:rsid w:val="001C79DA"/>
    <w:rsid w:val="001C7BF1"/>
    <w:rsid w:val="001D2164"/>
    <w:rsid w:val="001D37F5"/>
    <w:rsid w:val="001D54CF"/>
    <w:rsid w:val="001D6BB5"/>
    <w:rsid w:val="001D78C6"/>
    <w:rsid w:val="001E408D"/>
    <w:rsid w:val="001E48C0"/>
    <w:rsid w:val="001F1098"/>
    <w:rsid w:val="001F26D6"/>
    <w:rsid w:val="001F4861"/>
    <w:rsid w:val="00200BE3"/>
    <w:rsid w:val="00201073"/>
    <w:rsid w:val="0020207D"/>
    <w:rsid w:val="00203531"/>
    <w:rsid w:val="002057E9"/>
    <w:rsid w:val="00205FD7"/>
    <w:rsid w:val="00211814"/>
    <w:rsid w:val="002120FA"/>
    <w:rsid w:val="00212404"/>
    <w:rsid w:val="0021280D"/>
    <w:rsid w:val="00216F73"/>
    <w:rsid w:val="00216FC8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1525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61DE"/>
    <w:rsid w:val="00257A11"/>
    <w:rsid w:val="00257D5C"/>
    <w:rsid w:val="00260F54"/>
    <w:rsid w:val="002615C2"/>
    <w:rsid w:val="00262208"/>
    <w:rsid w:val="002624DF"/>
    <w:rsid w:val="00263F89"/>
    <w:rsid w:val="00266BD9"/>
    <w:rsid w:val="00267E1A"/>
    <w:rsid w:val="00276BCD"/>
    <w:rsid w:val="00282866"/>
    <w:rsid w:val="0028374E"/>
    <w:rsid w:val="00283FB5"/>
    <w:rsid w:val="00286542"/>
    <w:rsid w:val="002909AD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5093"/>
    <w:rsid w:val="002A565D"/>
    <w:rsid w:val="002A6733"/>
    <w:rsid w:val="002A74A7"/>
    <w:rsid w:val="002B3402"/>
    <w:rsid w:val="002C2549"/>
    <w:rsid w:val="002C26DC"/>
    <w:rsid w:val="002C6E1C"/>
    <w:rsid w:val="002D1BF5"/>
    <w:rsid w:val="002D240D"/>
    <w:rsid w:val="002D39FF"/>
    <w:rsid w:val="002D4D23"/>
    <w:rsid w:val="002D75DB"/>
    <w:rsid w:val="002E7700"/>
    <w:rsid w:val="002F0029"/>
    <w:rsid w:val="002F0D68"/>
    <w:rsid w:val="002F129A"/>
    <w:rsid w:val="002F27FA"/>
    <w:rsid w:val="002F33B1"/>
    <w:rsid w:val="002F4AD2"/>
    <w:rsid w:val="002F5A6B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DC9"/>
    <w:rsid w:val="00327377"/>
    <w:rsid w:val="00332D48"/>
    <w:rsid w:val="00332EA0"/>
    <w:rsid w:val="003339DE"/>
    <w:rsid w:val="00333A21"/>
    <w:rsid w:val="00337C22"/>
    <w:rsid w:val="003411A6"/>
    <w:rsid w:val="0034666F"/>
    <w:rsid w:val="00351D72"/>
    <w:rsid w:val="003557B0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82925"/>
    <w:rsid w:val="00386513"/>
    <w:rsid w:val="0039011D"/>
    <w:rsid w:val="0039017D"/>
    <w:rsid w:val="0039230B"/>
    <w:rsid w:val="003923F3"/>
    <w:rsid w:val="00395CED"/>
    <w:rsid w:val="003970D1"/>
    <w:rsid w:val="003A0046"/>
    <w:rsid w:val="003A1205"/>
    <w:rsid w:val="003A35FD"/>
    <w:rsid w:val="003B2D85"/>
    <w:rsid w:val="003B49AF"/>
    <w:rsid w:val="003B6303"/>
    <w:rsid w:val="003C3F2C"/>
    <w:rsid w:val="003D1510"/>
    <w:rsid w:val="003D7628"/>
    <w:rsid w:val="003D77A2"/>
    <w:rsid w:val="003D7D91"/>
    <w:rsid w:val="003E09CA"/>
    <w:rsid w:val="003E51C1"/>
    <w:rsid w:val="003E7BBF"/>
    <w:rsid w:val="003F194D"/>
    <w:rsid w:val="003F1ABF"/>
    <w:rsid w:val="003F3E28"/>
    <w:rsid w:val="003F466C"/>
    <w:rsid w:val="003F6A62"/>
    <w:rsid w:val="003F70B4"/>
    <w:rsid w:val="003F7A43"/>
    <w:rsid w:val="004046E5"/>
    <w:rsid w:val="00404893"/>
    <w:rsid w:val="00410944"/>
    <w:rsid w:val="00410D44"/>
    <w:rsid w:val="00412197"/>
    <w:rsid w:val="004122BA"/>
    <w:rsid w:val="0041247A"/>
    <w:rsid w:val="004132A2"/>
    <w:rsid w:val="004137F0"/>
    <w:rsid w:val="00414117"/>
    <w:rsid w:val="00416C6E"/>
    <w:rsid w:val="004172AB"/>
    <w:rsid w:val="00421886"/>
    <w:rsid w:val="0042231B"/>
    <w:rsid w:val="00422F0F"/>
    <w:rsid w:val="0042343F"/>
    <w:rsid w:val="004241F9"/>
    <w:rsid w:val="00424D3B"/>
    <w:rsid w:val="00425652"/>
    <w:rsid w:val="00425952"/>
    <w:rsid w:val="0042795F"/>
    <w:rsid w:val="00427AB9"/>
    <w:rsid w:val="00427E9B"/>
    <w:rsid w:val="00431C48"/>
    <w:rsid w:val="0043310F"/>
    <w:rsid w:val="00434B45"/>
    <w:rsid w:val="00437190"/>
    <w:rsid w:val="004373D1"/>
    <w:rsid w:val="004402DA"/>
    <w:rsid w:val="004427BE"/>
    <w:rsid w:val="0044386D"/>
    <w:rsid w:val="00445B73"/>
    <w:rsid w:val="00445E2B"/>
    <w:rsid w:val="004461A2"/>
    <w:rsid w:val="00446B3D"/>
    <w:rsid w:val="0045186D"/>
    <w:rsid w:val="004533A7"/>
    <w:rsid w:val="004538FF"/>
    <w:rsid w:val="00454577"/>
    <w:rsid w:val="0045484B"/>
    <w:rsid w:val="00454977"/>
    <w:rsid w:val="0045735B"/>
    <w:rsid w:val="0046031C"/>
    <w:rsid w:val="00461D6D"/>
    <w:rsid w:val="0046257F"/>
    <w:rsid w:val="00463DE0"/>
    <w:rsid w:val="00465FD2"/>
    <w:rsid w:val="00466969"/>
    <w:rsid w:val="00467BE6"/>
    <w:rsid w:val="00474A91"/>
    <w:rsid w:val="00475AE0"/>
    <w:rsid w:val="00475E9C"/>
    <w:rsid w:val="00481302"/>
    <w:rsid w:val="00483E99"/>
    <w:rsid w:val="00486C1C"/>
    <w:rsid w:val="004918F5"/>
    <w:rsid w:val="00494B6C"/>
    <w:rsid w:val="00497C3D"/>
    <w:rsid w:val="004A13EF"/>
    <w:rsid w:val="004A1793"/>
    <w:rsid w:val="004A387A"/>
    <w:rsid w:val="004A5E06"/>
    <w:rsid w:val="004A6217"/>
    <w:rsid w:val="004A69C3"/>
    <w:rsid w:val="004C6627"/>
    <w:rsid w:val="004C7AA7"/>
    <w:rsid w:val="004D14D5"/>
    <w:rsid w:val="004D16E1"/>
    <w:rsid w:val="004D37CC"/>
    <w:rsid w:val="004D5150"/>
    <w:rsid w:val="004D5174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1541"/>
    <w:rsid w:val="004F4A8A"/>
    <w:rsid w:val="00500CC5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1CC0"/>
    <w:rsid w:val="00522941"/>
    <w:rsid w:val="00523B12"/>
    <w:rsid w:val="005240C6"/>
    <w:rsid w:val="00524F23"/>
    <w:rsid w:val="00526D2E"/>
    <w:rsid w:val="00534E7C"/>
    <w:rsid w:val="005359FB"/>
    <w:rsid w:val="005404BF"/>
    <w:rsid w:val="00541FD2"/>
    <w:rsid w:val="00544194"/>
    <w:rsid w:val="0054791B"/>
    <w:rsid w:val="00547B63"/>
    <w:rsid w:val="00554A51"/>
    <w:rsid w:val="00554C75"/>
    <w:rsid w:val="005576CD"/>
    <w:rsid w:val="005603FD"/>
    <w:rsid w:val="00564ED9"/>
    <w:rsid w:val="005656C5"/>
    <w:rsid w:val="005668A7"/>
    <w:rsid w:val="00567F2A"/>
    <w:rsid w:val="0057073E"/>
    <w:rsid w:val="00577120"/>
    <w:rsid w:val="005833E7"/>
    <w:rsid w:val="00585869"/>
    <w:rsid w:val="00586053"/>
    <w:rsid w:val="00587C79"/>
    <w:rsid w:val="00587F75"/>
    <w:rsid w:val="005901E6"/>
    <w:rsid w:val="0059088F"/>
    <w:rsid w:val="00592A97"/>
    <w:rsid w:val="00595035"/>
    <w:rsid w:val="005A0FF0"/>
    <w:rsid w:val="005A4B01"/>
    <w:rsid w:val="005A6A82"/>
    <w:rsid w:val="005B025E"/>
    <w:rsid w:val="005B14A0"/>
    <w:rsid w:val="005B205E"/>
    <w:rsid w:val="005B4A4E"/>
    <w:rsid w:val="005C1581"/>
    <w:rsid w:val="005C5A23"/>
    <w:rsid w:val="005C6A73"/>
    <w:rsid w:val="005D19FA"/>
    <w:rsid w:val="005D1E6A"/>
    <w:rsid w:val="005D2C7F"/>
    <w:rsid w:val="005D3125"/>
    <w:rsid w:val="005D427E"/>
    <w:rsid w:val="005D6FB7"/>
    <w:rsid w:val="005D6FD9"/>
    <w:rsid w:val="005E1395"/>
    <w:rsid w:val="005E2035"/>
    <w:rsid w:val="005E7795"/>
    <w:rsid w:val="005F6A32"/>
    <w:rsid w:val="005F71FB"/>
    <w:rsid w:val="00600725"/>
    <w:rsid w:val="0060112E"/>
    <w:rsid w:val="00602A3E"/>
    <w:rsid w:val="0060786C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1903"/>
    <w:rsid w:val="00641DFD"/>
    <w:rsid w:val="006425C0"/>
    <w:rsid w:val="00642720"/>
    <w:rsid w:val="00644E66"/>
    <w:rsid w:val="006459FB"/>
    <w:rsid w:val="00647DA8"/>
    <w:rsid w:val="00651BCE"/>
    <w:rsid w:val="006530BF"/>
    <w:rsid w:val="00653EE2"/>
    <w:rsid w:val="0065635B"/>
    <w:rsid w:val="00660633"/>
    <w:rsid w:val="00661422"/>
    <w:rsid w:val="00663779"/>
    <w:rsid w:val="00665797"/>
    <w:rsid w:val="00665BDE"/>
    <w:rsid w:val="00667629"/>
    <w:rsid w:val="00667BFF"/>
    <w:rsid w:val="00672748"/>
    <w:rsid w:val="006752A2"/>
    <w:rsid w:val="006757B4"/>
    <w:rsid w:val="00677274"/>
    <w:rsid w:val="00682B95"/>
    <w:rsid w:val="006832BB"/>
    <w:rsid w:val="00684DA9"/>
    <w:rsid w:val="006874EE"/>
    <w:rsid w:val="00687B5C"/>
    <w:rsid w:val="00695819"/>
    <w:rsid w:val="006A2AD6"/>
    <w:rsid w:val="006A3001"/>
    <w:rsid w:val="006A36BB"/>
    <w:rsid w:val="006A51B8"/>
    <w:rsid w:val="006A7D11"/>
    <w:rsid w:val="006B44CA"/>
    <w:rsid w:val="006B56CA"/>
    <w:rsid w:val="006B6B53"/>
    <w:rsid w:val="006C450C"/>
    <w:rsid w:val="006C5A22"/>
    <w:rsid w:val="006C7762"/>
    <w:rsid w:val="006C7F6C"/>
    <w:rsid w:val="006D004E"/>
    <w:rsid w:val="006D3D3A"/>
    <w:rsid w:val="006E1487"/>
    <w:rsid w:val="006E7F3E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21635"/>
    <w:rsid w:val="007243CA"/>
    <w:rsid w:val="00731B36"/>
    <w:rsid w:val="00731E8B"/>
    <w:rsid w:val="007338A2"/>
    <w:rsid w:val="007343E1"/>
    <w:rsid w:val="0073493D"/>
    <w:rsid w:val="007369DF"/>
    <w:rsid w:val="00737D09"/>
    <w:rsid w:val="00740E6A"/>
    <w:rsid w:val="0074314B"/>
    <w:rsid w:val="00743A3A"/>
    <w:rsid w:val="007453A0"/>
    <w:rsid w:val="0074583D"/>
    <w:rsid w:val="00745E02"/>
    <w:rsid w:val="00751876"/>
    <w:rsid w:val="00751B22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6029"/>
    <w:rsid w:val="007662BC"/>
    <w:rsid w:val="00767854"/>
    <w:rsid w:val="00773722"/>
    <w:rsid w:val="00773896"/>
    <w:rsid w:val="007753DC"/>
    <w:rsid w:val="007760C5"/>
    <w:rsid w:val="00777843"/>
    <w:rsid w:val="00781517"/>
    <w:rsid w:val="0078436A"/>
    <w:rsid w:val="00784D3D"/>
    <w:rsid w:val="007856E6"/>
    <w:rsid w:val="00786421"/>
    <w:rsid w:val="0078683E"/>
    <w:rsid w:val="00790FB8"/>
    <w:rsid w:val="0079497F"/>
    <w:rsid w:val="00795557"/>
    <w:rsid w:val="0079580A"/>
    <w:rsid w:val="00795D51"/>
    <w:rsid w:val="00796826"/>
    <w:rsid w:val="007A2354"/>
    <w:rsid w:val="007A5C78"/>
    <w:rsid w:val="007A7B10"/>
    <w:rsid w:val="007A7CE3"/>
    <w:rsid w:val="007B010F"/>
    <w:rsid w:val="007B06EE"/>
    <w:rsid w:val="007B115C"/>
    <w:rsid w:val="007B2B60"/>
    <w:rsid w:val="007B511A"/>
    <w:rsid w:val="007C3655"/>
    <w:rsid w:val="007C432B"/>
    <w:rsid w:val="007C4498"/>
    <w:rsid w:val="007C5028"/>
    <w:rsid w:val="007C5B07"/>
    <w:rsid w:val="007C6070"/>
    <w:rsid w:val="007C7C5E"/>
    <w:rsid w:val="007C7CCB"/>
    <w:rsid w:val="007D2576"/>
    <w:rsid w:val="007D696A"/>
    <w:rsid w:val="007D7623"/>
    <w:rsid w:val="007F1075"/>
    <w:rsid w:val="007F66ED"/>
    <w:rsid w:val="00801A1A"/>
    <w:rsid w:val="008036FD"/>
    <w:rsid w:val="00803909"/>
    <w:rsid w:val="00805D66"/>
    <w:rsid w:val="008074A9"/>
    <w:rsid w:val="00810A12"/>
    <w:rsid w:val="00811C4D"/>
    <w:rsid w:val="00812659"/>
    <w:rsid w:val="008138A7"/>
    <w:rsid w:val="00816A6C"/>
    <w:rsid w:val="00821F0A"/>
    <w:rsid w:val="00832BE4"/>
    <w:rsid w:val="00832EDC"/>
    <w:rsid w:val="00833838"/>
    <w:rsid w:val="00833C7A"/>
    <w:rsid w:val="00833D7A"/>
    <w:rsid w:val="00843549"/>
    <w:rsid w:val="00844E80"/>
    <w:rsid w:val="00845BAE"/>
    <w:rsid w:val="008553D4"/>
    <w:rsid w:val="00856017"/>
    <w:rsid w:val="00857A87"/>
    <w:rsid w:val="0086010D"/>
    <w:rsid w:val="0086193B"/>
    <w:rsid w:val="00862349"/>
    <w:rsid w:val="00863A67"/>
    <w:rsid w:val="008644B6"/>
    <w:rsid w:val="00871943"/>
    <w:rsid w:val="00872FE4"/>
    <w:rsid w:val="008747F2"/>
    <w:rsid w:val="00874FFA"/>
    <w:rsid w:val="0087507D"/>
    <w:rsid w:val="008828BD"/>
    <w:rsid w:val="00882F62"/>
    <w:rsid w:val="00883CB0"/>
    <w:rsid w:val="008869F9"/>
    <w:rsid w:val="008937D5"/>
    <w:rsid w:val="00895D75"/>
    <w:rsid w:val="00897664"/>
    <w:rsid w:val="008A41B2"/>
    <w:rsid w:val="008B1CE5"/>
    <w:rsid w:val="008B3102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1F8E"/>
    <w:rsid w:val="008E2C54"/>
    <w:rsid w:val="008E67D6"/>
    <w:rsid w:val="008E6CDF"/>
    <w:rsid w:val="008E7342"/>
    <w:rsid w:val="008E7662"/>
    <w:rsid w:val="008E79FB"/>
    <w:rsid w:val="008F2E1D"/>
    <w:rsid w:val="008F5AAF"/>
    <w:rsid w:val="008F731B"/>
    <w:rsid w:val="00903853"/>
    <w:rsid w:val="009058AA"/>
    <w:rsid w:val="00910F5F"/>
    <w:rsid w:val="00911685"/>
    <w:rsid w:val="00921CC7"/>
    <w:rsid w:val="009223B9"/>
    <w:rsid w:val="009259F7"/>
    <w:rsid w:val="009325D0"/>
    <w:rsid w:val="00935FB2"/>
    <w:rsid w:val="00937042"/>
    <w:rsid w:val="00937443"/>
    <w:rsid w:val="00944E19"/>
    <w:rsid w:val="0094668E"/>
    <w:rsid w:val="00946963"/>
    <w:rsid w:val="00947C34"/>
    <w:rsid w:val="00952792"/>
    <w:rsid w:val="009621AF"/>
    <w:rsid w:val="0096246D"/>
    <w:rsid w:val="009635F8"/>
    <w:rsid w:val="00964D34"/>
    <w:rsid w:val="00966C7B"/>
    <w:rsid w:val="00966F5B"/>
    <w:rsid w:val="0097136C"/>
    <w:rsid w:val="0097146C"/>
    <w:rsid w:val="00972CB0"/>
    <w:rsid w:val="0097366A"/>
    <w:rsid w:val="009738A1"/>
    <w:rsid w:val="00977467"/>
    <w:rsid w:val="009774B1"/>
    <w:rsid w:val="00980017"/>
    <w:rsid w:val="00983B28"/>
    <w:rsid w:val="0098580C"/>
    <w:rsid w:val="0098716E"/>
    <w:rsid w:val="0099100D"/>
    <w:rsid w:val="0099233F"/>
    <w:rsid w:val="0099424B"/>
    <w:rsid w:val="009A0743"/>
    <w:rsid w:val="009A7D18"/>
    <w:rsid w:val="009B0127"/>
    <w:rsid w:val="009B1016"/>
    <w:rsid w:val="009B1FA0"/>
    <w:rsid w:val="009B45D2"/>
    <w:rsid w:val="009B6CEA"/>
    <w:rsid w:val="009C10E3"/>
    <w:rsid w:val="009C2911"/>
    <w:rsid w:val="009C4B6F"/>
    <w:rsid w:val="009D274E"/>
    <w:rsid w:val="009D3B5A"/>
    <w:rsid w:val="009D5B77"/>
    <w:rsid w:val="009D7D3C"/>
    <w:rsid w:val="009D7EBE"/>
    <w:rsid w:val="009F18B0"/>
    <w:rsid w:val="009F2761"/>
    <w:rsid w:val="009F28A3"/>
    <w:rsid w:val="009F301C"/>
    <w:rsid w:val="009F46B3"/>
    <w:rsid w:val="00A029C1"/>
    <w:rsid w:val="00A04051"/>
    <w:rsid w:val="00A0423F"/>
    <w:rsid w:val="00A06031"/>
    <w:rsid w:val="00A07EA7"/>
    <w:rsid w:val="00A07F86"/>
    <w:rsid w:val="00A10270"/>
    <w:rsid w:val="00A10F50"/>
    <w:rsid w:val="00A11F66"/>
    <w:rsid w:val="00A150A0"/>
    <w:rsid w:val="00A15F6A"/>
    <w:rsid w:val="00A160B6"/>
    <w:rsid w:val="00A162C6"/>
    <w:rsid w:val="00A20272"/>
    <w:rsid w:val="00A21632"/>
    <w:rsid w:val="00A21A48"/>
    <w:rsid w:val="00A2255C"/>
    <w:rsid w:val="00A227AF"/>
    <w:rsid w:val="00A25397"/>
    <w:rsid w:val="00A25752"/>
    <w:rsid w:val="00A301CB"/>
    <w:rsid w:val="00A347B9"/>
    <w:rsid w:val="00A365DE"/>
    <w:rsid w:val="00A375FC"/>
    <w:rsid w:val="00A40ABD"/>
    <w:rsid w:val="00A40BDB"/>
    <w:rsid w:val="00A41868"/>
    <w:rsid w:val="00A43AF6"/>
    <w:rsid w:val="00A454BA"/>
    <w:rsid w:val="00A46719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32DC"/>
    <w:rsid w:val="00A73FFB"/>
    <w:rsid w:val="00A754B6"/>
    <w:rsid w:val="00A77586"/>
    <w:rsid w:val="00A777A3"/>
    <w:rsid w:val="00A803D4"/>
    <w:rsid w:val="00A81D9C"/>
    <w:rsid w:val="00A851BF"/>
    <w:rsid w:val="00A875E1"/>
    <w:rsid w:val="00A92D89"/>
    <w:rsid w:val="00A95CD2"/>
    <w:rsid w:val="00A978F0"/>
    <w:rsid w:val="00AA63A6"/>
    <w:rsid w:val="00AA6762"/>
    <w:rsid w:val="00AB084D"/>
    <w:rsid w:val="00AB0ACF"/>
    <w:rsid w:val="00AB2314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87B"/>
    <w:rsid w:val="00AF7FA8"/>
    <w:rsid w:val="00B00E49"/>
    <w:rsid w:val="00B00EC9"/>
    <w:rsid w:val="00B02F3B"/>
    <w:rsid w:val="00B070D4"/>
    <w:rsid w:val="00B14400"/>
    <w:rsid w:val="00B15628"/>
    <w:rsid w:val="00B1671C"/>
    <w:rsid w:val="00B21E4C"/>
    <w:rsid w:val="00B22102"/>
    <w:rsid w:val="00B26BE1"/>
    <w:rsid w:val="00B27961"/>
    <w:rsid w:val="00B27D69"/>
    <w:rsid w:val="00B300E1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017A"/>
    <w:rsid w:val="00B51341"/>
    <w:rsid w:val="00B5152C"/>
    <w:rsid w:val="00B53382"/>
    <w:rsid w:val="00B53D03"/>
    <w:rsid w:val="00B5581C"/>
    <w:rsid w:val="00B56554"/>
    <w:rsid w:val="00B65ECA"/>
    <w:rsid w:val="00B66728"/>
    <w:rsid w:val="00B67475"/>
    <w:rsid w:val="00B701E1"/>
    <w:rsid w:val="00B71A4B"/>
    <w:rsid w:val="00B724DC"/>
    <w:rsid w:val="00B80011"/>
    <w:rsid w:val="00B81ECD"/>
    <w:rsid w:val="00B84339"/>
    <w:rsid w:val="00B865E2"/>
    <w:rsid w:val="00B875B6"/>
    <w:rsid w:val="00B9236F"/>
    <w:rsid w:val="00B92C49"/>
    <w:rsid w:val="00B97C75"/>
    <w:rsid w:val="00BA2409"/>
    <w:rsid w:val="00BA374B"/>
    <w:rsid w:val="00BA4B36"/>
    <w:rsid w:val="00BB08E8"/>
    <w:rsid w:val="00BB1058"/>
    <w:rsid w:val="00BB54B1"/>
    <w:rsid w:val="00BB5F56"/>
    <w:rsid w:val="00BC3962"/>
    <w:rsid w:val="00BC5F6C"/>
    <w:rsid w:val="00BD2489"/>
    <w:rsid w:val="00BD294E"/>
    <w:rsid w:val="00BD485D"/>
    <w:rsid w:val="00BD4A89"/>
    <w:rsid w:val="00BD55C2"/>
    <w:rsid w:val="00BD567A"/>
    <w:rsid w:val="00BD69BE"/>
    <w:rsid w:val="00BD7ABC"/>
    <w:rsid w:val="00BE1871"/>
    <w:rsid w:val="00BE1D10"/>
    <w:rsid w:val="00BE2A1D"/>
    <w:rsid w:val="00BE5AD2"/>
    <w:rsid w:val="00BE60B8"/>
    <w:rsid w:val="00BF16BC"/>
    <w:rsid w:val="00BF2A2A"/>
    <w:rsid w:val="00BF5C23"/>
    <w:rsid w:val="00BF64FD"/>
    <w:rsid w:val="00BF6E63"/>
    <w:rsid w:val="00C02DB3"/>
    <w:rsid w:val="00C04AC0"/>
    <w:rsid w:val="00C050B5"/>
    <w:rsid w:val="00C05BBB"/>
    <w:rsid w:val="00C13045"/>
    <w:rsid w:val="00C16129"/>
    <w:rsid w:val="00C1777A"/>
    <w:rsid w:val="00C205F1"/>
    <w:rsid w:val="00C20CCC"/>
    <w:rsid w:val="00C222FD"/>
    <w:rsid w:val="00C2381F"/>
    <w:rsid w:val="00C25B30"/>
    <w:rsid w:val="00C25E2F"/>
    <w:rsid w:val="00C32D7E"/>
    <w:rsid w:val="00C330DC"/>
    <w:rsid w:val="00C33260"/>
    <w:rsid w:val="00C342DD"/>
    <w:rsid w:val="00C34D87"/>
    <w:rsid w:val="00C377E8"/>
    <w:rsid w:val="00C4230A"/>
    <w:rsid w:val="00C42536"/>
    <w:rsid w:val="00C42889"/>
    <w:rsid w:val="00C43A14"/>
    <w:rsid w:val="00C472FE"/>
    <w:rsid w:val="00C505B2"/>
    <w:rsid w:val="00C51424"/>
    <w:rsid w:val="00C51965"/>
    <w:rsid w:val="00C53D38"/>
    <w:rsid w:val="00C56536"/>
    <w:rsid w:val="00C56C76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4690"/>
    <w:rsid w:val="00C95688"/>
    <w:rsid w:val="00C97DDF"/>
    <w:rsid w:val="00CA00A1"/>
    <w:rsid w:val="00CA141D"/>
    <w:rsid w:val="00CA24B2"/>
    <w:rsid w:val="00CA56B4"/>
    <w:rsid w:val="00CA6247"/>
    <w:rsid w:val="00CB1092"/>
    <w:rsid w:val="00CB1415"/>
    <w:rsid w:val="00CB3074"/>
    <w:rsid w:val="00CB317D"/>
    <w:rsid w:val="00CC0DB7"/>
    <w:rsid w:val="00CC2D9A"/>
    <w:rsid w:val="00CC55D2"/>
    <w:rsid w:val="00CC5A2C"/>
    <w:rsid w:val="00CC7B06"/>
    <w:rsid w:val="00CD672A"/>
    <w:rsid w:val="00CD6DFC"/>
    <w:rsid w:val="00CD7495"/>
    <w:rsid w:val="00CE0F1E"/>
    <w:rsid w:val="00CE23F3"/>
    <w:rsid w:val="00CE4674"/>
    <w:rsid w:val="00CE5E8D"/>
    <w:rsid w:val="00CE6ED2"/>
    <w:rsid w:val="00CF0FD8"/>
    <w:rsid w:val="00CF2C40"/>
    <w:rsid w:val="00CF41B1"/>
    <w:rsid w:val="00CF4715"/>
    <w:rsid w:val="00CF4C71"/>
    <w:rsid w:val="00CF4D13"/>
    <w:rsid w:val="00CF6D36"/>
    <w:rsid w:val="00CF722F"/>
    <w:rsid w:val="00D00A3C"/>
    <w:rsid w:val="00D015EC"/>
    <w:rsid w:val="00D01CD3"/>
    <w:rsid w:val="00D021F7"/>
    <w:rsid w:val="00D0390C"/>
    <w:rsid w:val="00D0452B"/>
    <w:rsid w:val="00D04E31"/>
    <w:rsid w:val="00D06B19"/>
    <w:rsid w:val="00D07CCC"/>
    <w:rsid w:val="00D10BEE"/>
    <w:rsid w:val="00D122FC"/>
    <w:rsid w:val="00D1394B"/>
    <w:rsid w:val="00D14F8D"/>
    <w:rsid w:val="00D1772E"/>
    <w:rsid w:val="00D17AC3"/>
    <w:rsid w:val="00D2048A"/>
    <w:rsid w:val="00D20551"/>
    <w:rsid w:val="00D2080F"/>
    <w:rsid w:val="00D22111"/>
    <w:rsid w:val="00D222F5"/>
    <w:rsid w:val="00D227A4"/>
    <w:rsid w:val="00D2563C"/>
    <w:rsid w:val="00D25963"/>
    <w:rsid w:val="00D27A84"/>
    <w:rsid w:val="00D3038B"/>
    <w:rsid w:val="00D33D67"/>
    <w:rsid w:val="00D34787"/>
    <w:rsid w:val="00D3481A"/>
    <w:rsid w:val="00D41BD6"/>
    <w:rsid w:val="00D420BF"/>
    <w:rsid w:val="00D42ABB"/>
    <w:rsid w:val="00D43B6C"/>
    <w:rsid w:val="00D43D62"/>
    <w:rsid w:val="00D459A4"/>
    <w:rsid w:val="00D46CF0"/>
    <w:rsid w:val="00D54BA9"/>
    <w:rsid w:val="00D62571"/>
    <w:rsid w:val="00D65C37"/>
    <w:rsid w:val="00D67090"/>
    <w:rsid w:val="00D67A55"/>
    <w:rsid w:val="00D70CA9"/>
    <w:rsid w:val="00D7364C"/>
    <w:rsid w:val="00D76F13"/>
    <w:rsid w:val="00D800FA"/>
    <w:rsid w:val="00D8183B"/>
    <w:rsid w:val="00D83CDB"/>
    <w:rsid w:val="00D8433D"/>
    <w:rsid w:val="00D860B2"/>
    <w:rsid w:val="00D8660C"/>
    <w:rsid w:val="00D86978"/>
    <w:rsid w:val="00D94AAA"/>
    <w:rsid w:val="00D971AB"/>
    <w:rsid w:val="00D9793E"/>
    <w:rsid w:val="00DA15FC"/>
    <w:rsid w:val="00DA4E3A"/>
    <w:rsid w:val="00DB1C65"/>
    <w:rsid w:val="00DC36BF"/>
    <w:rsid w:val="00DC423B"/>
    <w:rsid w:val="00DC6464"/>
    <w:rsid w:val="00DD1544"/>
    <w:rsid w:val="00DD1D4D"/>
    <w:rsid w:val="00DE09C4"/>
    <w:rsid w:val="00DE1594"/>
    <w:rsid w:val="00DE1A3F"/>
    <w:rsid w:val="00DF04E6"/>
    <w:rsid w:val="00DF1351"/>
    <w:rsid w:val="00DF1B56"/>
    <w:rsid w:val="00DF1FC7"/>
    <w:rsid w:val="00DF4837"/>
    <w:rsid w:val="00DF4E9B"/>
    <w:rsid w:val="00DF65FC"/>
    <w:rsid w:val="00E01324"/>
    <w:rsid w:val="00E0250D"/>
    <w:rsid w:val="00E03E1D"/>
    <w:rsid w:val="00E04C00"/>
    <w:rsid w:val="00E10CF8"/>
    <w:rsid w:val="00E12F50"/>
    <w:rsid w:val="00E13356"/>
    <w:rsid w:val="00E16601"/>
    <w:rsid w:val="00E166B0"/>
    <w:rsid w:val="00E228F7"/>
    <w:rsid w:val="00E26499"/>
    <w:rsid w:val="00E26FA1"/>
    <w:rsid w:val="00E27B33"/>
    <w:rsid w:val="00E30F14"/>
    <w:rsid w:val="00E3147C"/>
    <w:rsid w:val="00E32E18"/>
    <w:rsid w:val="00E33D88"/>
    <w:rsid w:val="00E34927"/>
    <w:rsid w:val="00E416BE"/>
    <w:rsid w:val="00E432A2"/>
    <w:rsid w:val="00E44E9E"/>
    <w:rsid w:val="00E4538E"/>
    <w:rsid w:val="00E45FBC"/>
    <w:rsid w:val="00E462B0"/>
    <w:rsid w:val="00E46E42"/>
    <w:rsid w:val="00E47C70"/>
    <w:rsid w:val="00E47C8C"/>
    <w:rsid w:val="00E51E8B"/>
    <w:rsid w:val="00E60BB7"/>
    <w:rsid w:val="00E6305E"/>
    <w:rsid w:val="00E63E28"/>
    <w:rsid w:val="00E67BF2"/>
    <w:rsid w:val="00E722DA"/>
    <w:rsid w:val="00E72367"/>
    <w:rsid w:val="00E7442D"/>
    <w:rsid w:val="00E7548D"/>
    <w:rsid w:val="00E75AE3"/>
    <w:rsid w:val="00E77729"/>
    <w:rsid w:val="00E80559"/>
    <w:rsid w:val="00E80F65"/>
    <w:rsid w:val="00E82744"/>
    <w:rsid w:val="00E82897"/>
    <w:rsid w:val="00E840D7"/>
    <w:rsid w:val="00E8541D"/>
    <w:rsid w:val="00E855D7"/>
    <w:rsid w:val="00E93A5F"/>
    <w:rsid w:val="00E940D4"/>
    <w:rsid w:val="00E942C3"/>
    <w:rsid w:val="00E9530D"/>
    <w:rsid w:val="00E953C3"/>
    <w:rsid w:val="00E97A7D"/>
    <w:rsid w:val="00EA02A9"/>
    <w:rsid w:val="00EA11DA"/>
    <w:rsid w:val="00EA1EF6"/>
    <w:rsid w:val="00EA5AE0"/>
    <w:rsid w:val="00EB052E"/>
    <w:rsid w:val="00EB0717"/>
    <w:rsid w:val="00EB283C"/>
    <w:rsid w:val="00EB35BC"/>
    <w:rsid w:val="00EB4CE0"/>
    <w:rsid w:val="00EC06BC"/>
    <w:rsid w:val="00EC3BB6"/>
    <w:rsid w:val="00EC4F85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4AE8"/>
    <w:rsid w:val="00EE6B2C"/>
    <w:rsid w:val="00EF687F"/>
    <w:rsid w:val="00EF7BCC"/>
    <w:rsid w:val="00F0625B"/>
    <w:rsid w:val="00F06F57"/>
    <w:rsid w:val="00F07035"/>
    <w:rsid w:val="00F0784A"/>
    <w:rsid w:val="00F11ADC"/>
    <w:rsid w:val="00F16296"/>
    <w:rsid w:val="00F165FE"/>
    <w:rsid w:val="00F25C1F"/>
    <w:rsid w:val="00F26EF0"/>
    <w:rsid w:val="00F3333D"/>
    <w:rsid w:val="00F34F46"/>
    <w:rsid w:val="00F35129"/>
    <w:rsid w:val="00F37750"/>
    <w:rsid w:val="00F402E1"/>
    <w:rsid w:val="00F41BD0"/>
    <w:rsid w:val="00F42475"/>
    <w:rsid w:val="00F42DB2"/>
    <w:rsid w:val="00F436CD"/>
    <w:rsid w:val="00F50EE0"/>
    <w:rsid w:val="00F5521C"/>
    <w:rsid w:val="00F57096"/>
    <w:rsid w:val="00F57AE7"/>
    <w:rsid w:val="00F6215D"/>
    <w:rsid w:val="00F642D6"/>
    <w:rsid w:val="00F6438B"/>
    <w:rsid w:val="00F65986"/>
    <w:rsid w:val="00F67128"/>
    <w:rsid w:val="00F712C2"/>
    <w:rsid w:val="00F71CF8"/>
    <w:rsid w:val="00F7248D"/>
    <w:rsid w:val="00F73264"/>
    <w:rsid w:val="00F7528C"/>
    <w:rsid w:val="00F763DB"/>
    <w:rsid w:val="00F8129E"/>
    <w:rsid w:val="00F8284E"/>
    <w:rsid w:val="00F83086"/>
    <w:rsid w:val="00F85039"/>
    <w:rsid w:val="00F85181"/>
    <w:rsid w:val="00F86DBB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2E79"/>
    <w:rsid w:val="00FD6773"/>
    <w:rsid w:val="00FD719A"/>
    <w:rsid w:val="00FD7329"/>
    <w:rsid w:val="00FE187A"/>
    <w:rsid w:val="00FE2EDE"/>
    <w:rsid w:val="00FE53F0"/>
    <w:rsid w:val="00FF013C"/>
    <w:rsid w:val="00FF2823"/>
    <w:rsid w:val="00FF351A"/>
    <w:rsid w:val="00FF45F0"/>
    <w:rsid w:val="00FF5B47"/>
    <w:rsid w:val="00FF6E22"/>
    <w:rsid w:val="00FF734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1B320"/>
  <w15:chartTrackingRefBased/>
  <w15:docId w15:val="{C7B5E2FE-12FC-45F0-A99A-D09634C5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unhideWhenUsed/>
    <w:rsid w:val="00CD6D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79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96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279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961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  <SharedWithUsers xmlns="3f5fa72f-620d-44a1-9576-9387b535153b">
      <UserInfo>
        <DisplayName>Lossitskaja-Leuer, Olga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3f5fa72f-620d-44a1-9576-9387b535153b"/>
    <ds:schemaRef ds:uri="eff78291-878b-4b89-b7ce-1f0fb35eb3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7E4594-EFC8-4EC0-966D-E6CB7F3E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8179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7</cp:revision>
  <dcterms:created xsi:type="dcterms:W3CDTF">2020-08-25T07:27:00Z</dcterms:created>
  <dcterms:modified xsi:type="dcterms:W3CDTF">2020-08-27T10:10:00Z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