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56EE37E5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="00C50BC7">
        <w:rPr>
          <w:b/>
          <w:lang w:val="es-ES"/>
        </w:rPr>
        <w:t>-115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>Schmitz Cargobull</w:t>
      </w:r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42F57CE6" w14:textId="2FE517D0" w:rsidR="005C2DAC" w:rsidRPr="00744E3C" w:rsidRDefault="003B42C1" w:rsidP="008677BA">
      <w:pPr>
        <w:ind w:right="-2"/>
        <w:rPr>
          <w:b/>
          <w:bCs/>
          <w:sz w:val="24"/>
          <w:szCs w:val="24"/>
          <w:lang w:val="es-ES"/>
        </w:rPr>
      </w:pPr>
      <w:r w:rsidRPr="003B42C1">
        <w:rPr>
          <w:b/>
          <w:bCs/>
          <w:sz w:val="36"/>
          <w:szCs w:val="36"/>
          <w:lang w:val="es-ES"/>
        </w:rPr>
        <w:t>Schmitz Cargobull</w:t>
      </w:r>
      <w:r w:rsidR="00C50BC7">
        <w:rPr>
          <w:b/>
          <w:bCs/>
          <w:sz w:val="36"/>
          <w:szCs w:val="36"/>
          <w:lang w:val="es-ES"/>
        </w:rPr>
        <w:t xml:space="preserve"> </w:t>
      </w:r>
      <w:r w:rsidRPr="003B42C1">
        <w:rPr>
          <w:b/>
          <w:bCs/>
          <w:sz w:val="36"/>
          <w:szCs w:val="36"/>
          <w:lang w:val="es-ES"/>
        </w:rPr>
        <w:t>premiada como la marca más buscada en cinco países europeos</w:t>
      </w:r>
      <w:r w:rsidR="00D840A1" w:rsidRPr="00744E3C">
        <w:rPr>
          <w:b/>
          <w:bCs/>
          <w:sz w:val="24"/>
          <w:szCs w:val="24"/>
          <w:lang w:val="es-ES"/>
        </w:rPr>
        <w:br/>
      </w:r>
    </w:p>
    <w:p w14:paraId="0DB009CB" w14:textId="2B6544BD" w:rsidR="008611C3" w:rsidRDefault="00C50BC7" w:rsidP="008611C3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Marzo</w:t>
      </w:r>
      <w:r w:rsidR="00D230DA" w:rsidRPr="008D730B">
        <w:rPr>
          <w:lang w:val="es-ES"/>
        </w:rPr>
        <w:t xml:space="preserve"> 202</w:t>
      </w:r>
      <w:r w:rsidR="006D3AD5">
        <w:rPr>
          <w:lang w:val="es-ES"/>
        </w:rPr>
        <w:t>4</w:t>
      </w:r>
      <w:r w:rsidR="00D230DA" w:rsidRPr="008D730B">
        <w:rPr>
          <w:lang w:val="es-ES"/>
        </w:rPr>
        <w:t xml:space="preserve"> </w:t>
      </w:r>
      <w:r w:rsidR="005C2DAC" w:rsidRPr="008D730B">
        <w:rPr>
          <w:lang w:val="es-ES"/>
        </w:rPr>
        <w:t>–</w:t>
      </w:r>
      <w:r w:rsidR="00960AC5">
        <w:rPr>
          <w:lang w:val="es-ES"/>
        </w:rPr>
        <w:t xml:space="preserve"> </w:t>
      </w:r>
      <w:r w:rsidR="008611C3" w:rsidRPr="008611C3">
        <w:rPr>
          <w:lang w:val="es-ES"/>
        </w:rPr>
        <w:t xml:space="preserve">Por sexto año consecutivo, Schmitz Cargobull Ibérica se ha coronado como la marca más buscada en internet a través del reconocido portal de venta de semirremolques de segunda mano Europa-Camiones.com. Este logro reafirma el compromiso continuo de la compañía con la </w:t>
      </w:r>
      <w:r w:rsidR="00A77951">
        <w:rPr>
          <w:lang w:val="es-ES"/>
        </w:rPr>
        <w:t>innovación</w:t>
      </w:r>
      <w:r w:rsidR="008611C3" w:rsidRPr="008611C3">
        <w:rPr>
          <w:lang w:val="es-ES"/>
        </w:rPr>
        <w:t xml:space="preserve"> en la industria del transporte de mercancías y su capacidad para </w:t>
      </w:r>
      <w:r w:rsidR="00C85086" w:rsidRPr="00C85086">
        <w:rPr>
          <w:lang w:val="es-ES"/>
        </w:rPr>
        <w:t>para adaptarse a las demandas cambiantes del mercado de vehículos pesados de segunda mano, asegurando siempre la plena satisfacción de sus clientes.</w:t>
      </w:r>
    </w:p>
    <w:p w14:paraId="1A169093" w14:textId="77777777" w:rsidR="00C85086" w:rsidRPr="00C85086" w:rsidRDefault="00C85086" w:rsidP="008611C3">
      <w:pPr>
        <w:spacing w:line="360" w:lineRule="auto"/>
        <w:ind w:right="-2"/>
        <w:jc w:val="both"/>
        <w:rPr>
          <w:lang w:val="es-ES"/>
        </w:rPr>
      </w:pPr>
    </w:p>
    <w:p w14:paraId="35746EB6" w14:textId="0D8B601B" w:rsidR="008611C3" w:rsidRPr="008611C3" w:rsidRDefault="008611C3" w:rsidP="008611C3">
      <w:pPr>
        <w:spacing w:line="360" w:lineRule="auto"/>
        <w:ind w:right="-2"/>
        <w:jc w:val="both"/>
        <w:rPr>
          <w:lang w:val="es-ES"/>
        </w:rPr>
      </w:pPr>
      <w:r w:rsidRPr="008611C3">
        <w:rPr>
          <w:lang w:val="es-ES"/>
        </w:rPr>
        <w:t xml:space="preserve">El Barómetro de </w:t>
      </w:r>
      <w:r w:rsidR="00C50BC7">
        <w:rPr>
          <w:lang w:val="es-ES"/>
        </w:rPr>
        <w:t>v</w:t>
      </w:r>
      <w:r w:rsidRPr="008611C3">
        <w:rPr>
          <w:lang w:val="es-ES"/>
        </w:rPr>
        <w:t xml:space="preserve">ehículos </w:t>
      </w:r>
      <w:r w:rsidR="00C50BC7">
        <w:rPr>
          <w:lang w:val="es-ES"/>
        </w:rPr>
        <w:t>p</w:t>
      </w:r>
      <w:r w:rsidRPr="008611C3">
        <w:rPr>
          <w:lang w:val="es-ES"/>
        </w:rPr>
        <w:t>esados 2023, elaborado a partir de los datos recopilados por Europa-Camiones.com durante el año pasado, ha revelado que Schmitz Cargobull lidera el ranking de marcas más buscadas en España por un ampli</w:t>
      </w:r>
      <w:r w:rsidR="003B42C1">
        <w:rPr>
          <w:lang w:val="es-ES"/>
        </w:rPr>
        <w:t>o</w:t>
      </w:r>
      <w:r w:rsidRPr="008611C3">
        <w:rPr>
          <w:lang w:val="es-ES"/>
        </w:rPr>
        <w:t xml:space="preserve"> margen. Con una diferencia del 13,9% respecto al segundo lugar, Schmitz Cargobull </w:t>
      </w:r>
      <w:r w:rsidR="003B42C1">
        <w:rPr>
          <w:lang w:val="es-ES"/>
        </w:rPr>
        <w:t xml:space="preserve">Ibérica </w:t>
      </w:r>
      <w:r w:rsidRPr="008611C3">
        <w:rPr>
          <w:lang w:val="es-ES"/>
        </w:rPr>
        <w:t xml:space="preserve">mantiene su posición privilegiada en el mercado español, dejando atrás a </w:t>
      </w:r>
      <w:r w:rsidR="00C50BC7">
        <w:rPr>
          <w:lang w:val="es-ES"/>
        </w:rPr>
        <w:t xml:space="preserve">sus </w:t>
      </w:r>
      <w:r w:rsidRPr="008611C3">
        <w:rPr>
          <w:lang w:val="es-ES"/>
        </w:rPr>
        <w:t>competidores.</w:t>
      </w:r>
    </w:p>
    <w:p w14:paraId="4EC81E46" w14:textId="77777777" w:rsidR="008611C3" w:rsidRPr="008611C3" w:rsidRDefault="008611C3" w:rsidP="008611C3">
      <w:pPr>
        <w:spacing w:line="360" w:lineRule="auto"/>
        <w:ind w:right="-2"/>
        <w:jc w:val="both"/>
        <w:rPr>
          <w:lang w:val="es-ES"/>
        </w:rPr>
      </w:pPr>
    </w:p>
    <w:p w14:paraId="6E3E3B51" w14:textId="5FF38FB1" w:rsidR="008611C3" w:rsidRPr="000D381A" w:rsidRDefault="008611C3" w:rsidP="008611C3">
      <w:pPr>
        <w:spacing w:line="360" w:lineRule="auto"/>
        <w:ind w:right="-2"/>
        <w:jc w:val="both"/>
        <w:rPr>
          <w:lang w:val="es-ES"/>
        </w:rPr>
      </w:pPr>
      <w:r w:rsidRPr="008611C3">
        <w:rPr>
          <w:lang w:val="es-ES"/>
        </w:rPr>
        <w:t>Este reconocimiento no se limita únicamente a España, ya que Schmitz Cargobull también ha sido galardonado en Portugal, Francia, Italia y Alemania, consolidando su posición como líder indiscutible en el mercado europeo de vehículos industriales de ocasión.</w:t>
      </w:r>
      <w:r w:rsidR="000D381A">
        <w:rPr>
          <w:lang w:val="es-ES"/>
        </w:rPr>
        <w:t xml:space="preserve"> </w:t>
      </w:r>
      <w:r w:rsidR="000D381A" w:rsidRPr="000D381A">
        <w:rPr>
          <w:lang w:val="es-ES"/>
        </w:rPr>
        <w:t>Este reconocimiento a nivel continental demuestra la capacidad de la compañía para ofrecer</w:t>
      </w:r>
      <w:r w:rsidR="000D381A">
        <w:rPr>
          <w:lang w:val="es-ES"/>
        </w:rPr>
        <w:t xml:space="preserve"> una cobertura internacional. </w:t>
      </w:r>
    </w:p>
    <w:p w14:paraId="64769519" w14:textId="77777777" w:rsidR="008611C3" w:rsidRPr="008611C3" w:rsidRDefault="008611C3" w:rsidP="008611C3">
      <w:pPr>
        <w:spacing w:line="360" w:lineRule="auto"/>
        <w:ind w:right="-2"/>
        <w:jc w:val="both"/>
        <w:rPr>
          <w:lang w:val="es-ES"/>
        </w:rPr>
      </w:pPr>
    </w:p>
    <w:p w14:paraId="4A364F0D" w14:textId="6CCC1D95" w:rsidR="00D17A81" w:rsidRPr="008A7F45" w:rsidRDefault="00D17A81" w:rsidP="008611C3">
      <w:pPr>
        <w:spacing w:line="360" w:lineRule="auto"/>
        <w:ind w:right="-2"/>
        <w:jc w:val="both"/>
        <w:rPr>
          <w:lang w:val="es-ES"/>
        </w:rPr>
      </w:pPr>
      <w:r w:rsidRPr="00D17A81">
        <w:rPr>
          <w:lang w:val="es-ES"/>
        </w:rPr>
        <w:t xml:space="preserve">De acuerdo con Javier Montori, </w:t>
      </w:r>
      <w:r>
        <w:rPr>
          <w:lang w:val="es-ES"/>
        </w:rPr>
        <w:t>d</w:t>
      </w:r>
      <w:r w:rsidRPr="00D17A81">
        <w:rPr>
          <w:lang w:val="es-ES"/>
        </w:rPr>
        <w:t xml:space="preserve">irector </w:t>
      </w:r>
      <w:r>
        <w:rPr>
          <w:lang w:val="es-ES"/>
        </w:rPr>
        <w:t>c</w:t>
      </w:r>
      <w:r w:rsidRPr="00D17A81">
        <w:rPr>
          <w:lang w:val="es-ES"/>
        </w:rPr>
        <w:t>omercial de Vehículos de Ocasión en Schmitz Cargobull Ibérica</w:t>
      </w:r>
      <w:r w:rsidR="005E6CDD">
        <w:rPr>
          <w:lang w:val="es-ES"/>
        </w:rPr>
        <w:t>:</w:t>
      </w:r>
      <w:r w:rsidRPr="00D17A81">
        <w:rPr>
          <w:lang w:val="es-ES"/>
        </w:rPr>
        <w:t xml:space="preserve"> "La calidad de nuestros productos es el factor determinante que impulsa la elección de nuestros </w:t>
      </w:r>
      <w:r>
        <w:rPr>
          <w:lang w:val="es-ES"/>
        </w:rPr>
        <w:t>clientes</w:t>
      </w:r>
      <w:r w:rsidRPr="00D17A81">
        <w:rPr>
          <w:lang w:val="es-ES"/>
        </w:rPr>
        <w:t>. Esta calidad es el resultado de nuestros procesos de fabricación eficientes y del uso de materiales de primera calidad</w:t>
      </w:r>
      <w:r w:rsidR="008A7F45">
        <w:rPr>
          <w:lang w:val="es-ES"/>
        </w:rPr>
        <w:t xml:space="preserve">. </w:t>
      </w:r>
      <w:r w:rsidRPr="00D17A81">
        <w:rPr>
          <w:lang w:val="es-ES"/>
        </w:rPr>
        <w:t xml:space="preserve">Un ejemplo emblemático de esta filosofía es nuestro chasis galvanizado, que asegura una resistencia excepcional y una durabilidad </w:t>
      </w:r>
      <w:r w:rsidRPr="008A7F45">
        <w:rPr>
          <w:lang w:val="es-ES"/>
        </w:rPr>
        <w:t>sin igual. Además, la</w:t>
      </w:r>
      <w:r w:rsidR="006C479A" w:rsidRPr="008A7F45">
        <w:rPr>
          <w:lang w:val="es-ES"/>
        </w:rPr>
        <w:t>s opciones de</w:t>
      </w:r>
      <w:r w:rsidRPr="008A7F45">
        <w:rPr>
          <w:lang w:val="es-ES"/>
        </w:rPr>
        <w:t xml:space="preserve"> </w:t>
      </w:r>
      <w:r w:rsidR="006C479A" w:rsidRPr="008A7F45">
        <w:rPr>
          <w:lang w:val="es-ES"/>
        </w:rPr>
        <w:t>financiación</w:t>
      </w:r>
      <w:r w:rsidRPr="008A7F45">
        <w:rPr>
          <w:lang w:val="es-ES"/>
        </w:rPr>
        <w:t xml:space="preserve"> que ofrecemos, especialmente a través de </w:t>
      </w:r>
      <w:r w:rsidR="006C479A" w:rsidRPr="008A7F45">
        <w:rPr>
          <w:lang w:val="es-ES"/>
        </w:rPr>
        <w:t>fórmulas</w:t>
      </w:r>
      <w:r w:rsidRPr="008A7F45">
        <w:rPr>
          <w:lang w:val="es-ES"/>
        </w:rPr>
        <w:t xml:space="preserve"> como el renting, nos permite adaptarnos a las necesidades </w:t>
      </w:r>
      <w:r w:rsidR="006C479A" w:rsidRPr="008A7F45">
        <w:rPr>
          <w:lang w:val="es-ES"/>
        </w:rPr>
        <w:t xml:space="preserve">operativas </w:t>
      </w:r>
      <w:r w:rsidRPr="008A7F45">
        <w:rPr>
          <w:lang w:val="es-ES"/>
        </w:rPr>
        <w:t>de nuestros clientes y facilita la adquisición de nuestros semirremolques.</w:t>
      </w:r>
      <w:r w:rsidR="008A7F45" w:rsidRPr="008A7F45">
        <w:rPr>
          <w:lang w:val="es-ES"/>
        </w:rPr>
        <w:t xml:space="preserve"> </w:t>
      </w:r>
      <w:r w:rsidRPr="008A7F45">
        <w:rPr>
          <w:lang w:val="es-ES"/>
        </w:rPr>
        <w:t>Gracias a estas iniciativas</w:t>
      </w:r>
      <w:r w:rsidR="006C479A" w:rsidRPr="008A7F45">
        <w:rPr>
          <w:lang w:val="es-ES"/>
        </w:rPr>
        <w:t xml:space="preserve"> y a nuestros programas de mantenimiento integrales Full Service</w:t>
      </w:r>
      <w:r w:rsidR="005E6CDD" w:rsidRPr="005E6CDD">
        <w:rPr>
          <w:lang w:val="es-ES"/>
        </w:rPr>
        <w:t xml:space="preserve"> </w:t>
      </w:r>
      <w:r w:rsidR="005E6CDD" w:rsidRPr="00D17A81">
        <w:rPr>
          <w:lang w:val="es-ES"/>
        </w:rPr>
        <w:t>recuperamos vehículos en</w:t>
      </w:r>
    </w:p>
    <w:p w14:paraId="6E76F7DB" w14:textId="77777777" w:rsidR="00D17A81" w:rsidRDefault="00D17A81" w:rsidP="008611C3">
      <w:pPr>
        <w:spacing w:line="360" w:lineRule="auto"/>
        <w:ind w:right="-2"/>
        <w:jc w:val="both"/>
        <w:rPr>
          <w:lang w:val="es-ES"/>
        </w:rPr>
      </w:pPr>
    </w:p>
    <w:p w14:paraId="1CCF323F" w14:textId="77777777" w:rsidR="00D17A81" w:rsidRDefault="00D17A81" w:rsidP="008611C3">
      <w:pPr>
        <w:spacing w:line="360" w:lineRule="auto"/>
        <w:ind w:right="-2"/>
        <w:jc w:val="both"/>
        <w:rPr>
          <w:lang w:val="es-ES"/>
        </w:rPr>
      </w:pPr>
    </w:p>
    <w:p w14:paraId="21D71052" w14:textId="7D298520" w:rsidR="00D17A81" w:rsidRPr="000D381A" w:rsidRDefault="00D17A81" w:rsidP="00D17A81">
      <w:pPr>
        <w:spacing w:line="360" w:lineRule="auto"/>
        <w:ind w:right="-2"/>
        <w:jc w:val="right"/>
        <w:rPr>
          <w:b/>
          <w:bCs/>
          <w:lang w:val="es-ES"/>
        </w:rPr>
      </w:pPr>
      <w:r w:rsidRPr="000D381A">
        <w:rPr>
          <w:b/>
          <w:bCs/>
          <w:lang w:val="es-ES"/>
        </w:rPr>
        <w:lastRenderedPageBreak/>
        <w:t>2024</w:t>
      </w:r>
      <w:r w:rsidR="00C50BC7">
        <w:rPr>
          <w:b/>
          <w:bCs/>
          <w:lang w:val="es-ES"/>
        </w:rPr>
        <w:t>-115</w:t>
      </w:r>
    </w:p>
    <w:p w14:paraId="234392DC" w14:textId="77777777" w:rsidR="00D17A81" w:rsidRDefault="00D17A81" w:rsidP="008611C3">
      <w:pPr>
        <w:spacing w:line="360" w:lineRule="auto"/>
        <w:ind w:right="-2"/>
        <w:jc w:val="both"/>
        <w:rPr>
          <w:lang w:val="es-ES"/>
        </w:rPr>
      </w:pPr>
    </w:p>
    <w:p w14:paraId="036130AE" w14:textId="37565329" w:rsidR="008611C3" w:rsidRPr="00D17A81" w:rsidRDefault="00D17A81" w:rsidP="008611C3">
      <w:pPr>
        <w:spacing w:line="360" w:lineRule="auto"/>
        <w:ind w:right="-2"/>
        <w:jc w:val="both"/>
        <w:rPr>
          <w:lang w:val="es-ES"/>
        </w:rPr>
      </w:pPr>
      <w:r w:rsidRPr="00D17A81">
        <w:rPr>
          <w:lang w:val="es-ES"/>
        </w:rPr>
        <w:t xml:space="preserve">condiciones óptimas, especialmente en el intervalo de 4 a 6 años, </w:t>
      </w:r>
      <w:r w:rsidRPr="005E6CDD">
        <w:rPr>
          <w:lang w:val="es-ES"/>
        </w:rPr>
        <w:t xml:space="preserve">lo que </w:t>
      </w:r>
      <w:r w:rsidR="006C479A" w:rsidRPr="005E6CDD">
        <w:rPr>
          <w:lang w:val="es-ES"/>
        </w:rPr>
        <w:t>garantiza que</w:t>
      </w:r>
      <w:r w:rsidR="005E6CDD">
        <w:rPr>
          <w:lang w:val="es-ES"/>
        </w:rPr>
        <w:t>;</w:t>
      </w:r>
      <w:r w:rsidR="006C479A" w:rsidRPr="005E6CDD">
        <w:rPr>
          <w:lang w:val="es-ES"/>
        </w:rPr>
        <w:t xml:space="preserve"> </w:t>
      </w:r>
      <w:r w:rsidR="008A7F45" w:rsidRPr="005E6CDD">
        <w:rPr>
          <w:lang w:val="es-ES"/>
        </w:rPr>
        <w:t>“</w:t>
      </w:r>
      <w:r w:rsidR="006C479A" w:rsidRPr="005E6CDD">
        <w:rPr>
          <w:lang w:val="es-ES"/>
        </w:rPr>
        <w:t xml:space="preserve">los mejores y más fiables semirremolques de ocasión, </w:t>
      </w:r>
      <w:r w:rsidR="005E6CDD" w:rsidRPr="005E6CDD">
        <w:rPr>
          <w:lang w:val="es-ES"/>
        </w:rPr>
        <w:t>estén</w:t>
      </w:r>
      <w:r w:rsidR="006C479A" w:rsidRPr="005E6CDD">
        <w:rPr>
          <w:lang w:val="es-ES"/>
        </w:rPr>
        <w:t xml:space="preserve"> en Schmitz</w:t>
      </w:r>
      <w:r w:rsidR="008A7F45" w:rsidRPr="005E6CDD">
        <w:rPr>
          <w:lang w:val="es-ES"/>
        </w:rPr>
        <w:t xml:space="preserve"> Cargobull, puntualiza Montori. </w:t>
      </w:r>
    </w:p>
    <w:p w14:paraId="34956D97" w14:textId="77777777" w:rsidR="00D17A81" w:rsidRDefault="00D17A81" w:rsidP="008611C3">
      <w:pPr>
        <w:spacing w:line="360" w:lineRule="auto"/>
        <w:ind w:right="-2"/>
        <w:jc w:val="both"/>
        <w:rPr>
          <w:lang w:val="es-ES"/>
        </w:rPr>
      </w:pPr>
    </w:p>
    <w:p w14:paraId="42953770" w14:textId="418F6152" w:rsidR="008611C3" w:rsidRPr="008611C3" w:rsidRDefault="008611C3" w:rsidP="008611C3">
      <w:pPr>
        <w:spacing w:line="360" w:lineRule="auto"/>
        <w:ind w:right="-2"/>
        <w:jc w:val="both"/>
        <w:rPr>
          <w:lang w:val="es-ES"/>
        </w:rPr>
      </w:pPr>
      <w:r w:rsidRPr="008611C3">
        <w:rPr>
          <w:lang w:val="es-ES"/>
        </w:rPr>
        <w:t xml:space="preserve">El criterio para seleccionar a los ganadores se basa en varios factores clave, incluyendo el precio competitivo, el kilometraje, el año de fabricación y el estado general del vehículo. </w:t>
      </w:r>
      <w:r w:rsidR="00230C85">
        <w:rPr>
          <w:lang w:val="es-ES"/>
        </w:rPr>
        <w:t>La marca del elefante azul</w:t>
      </w:r>
      <w:r w:rsidRPr="008611C3">
        <w:rPr>
          <w:lang w:val="es-ES"/>
        </w:rPr>
        <w:t xml:space="preserve"> se enorgullece de ofrecer una amplia gama de opciones que cumplen con estos criterios, asegurando que los clientes encuentren el vehículo perfecto para sus necesidades específicas.</w:t>
      </w:r>
    </w:p>
    <w:p w14:paraId="4E9C16EF" w14:textId="77777777" w:rsidR="00C85086" w:rsidRDefault="00C85086" w:rsidP="008611C3">
      <w:pPr>
        <w:spacing w:line="360" w:lineRule="auto"/>
        <w:ind w:right="-2"/>
        <w:jc w:val="both"/>
        <w:rPr>
          <w:lang w:val="es-ES"/>
        </w:rPr>
      </w:pPr>
    </w:p>
    <w:p w14:paraId="526C8FF8" w14:textId="757CC4F0" w:rsidR="008611C3" w:rsidRPr="008611C3" w:rsidRDefault="008611C3" w:rsidP="008611C3">
      <w:pPr>
        <w:spacing w:line="360" w:lineRule="auto"/>
        <w:ind w:right="-2"/>
        <w:jc w:val="both"/>
        <w:rPr>
          <w:lang w:val="es-ES"/>
        </w:rPr>
      </w:pPr>
      <w:r w:rsidRPr="008611C3">
        <w:rPr>
          <w:lang w:val="es-ES"/>
        </w:rPr>
        <w:t>Con más de 10.000 vehículos usados comercializados cada año y una red de 38 depósitos, conocidos como Cargobull Trailer Store, en toda Europa, Schmitz Cargobull continúa siendo el socio preferido para empresas de transporte en todo el continente.</w:t>
      </w:r>
    </w:p>
    <w:p w14:paraId="29DBEF24" w14:textId="77777777" w:rsidR="008611C3" w:rsidRPr="008611C3" w:rsidRDefault="008611C3" w:rsidP="008611C3">
      <w:pPr>
        <w:spacing w:line="360" w:lineRule="auto"/>
        <w:ind w:right="-2"/>
        <w:jc w:val="both"/>
        <w:rPr>
          <w:lang w:val="es-ES"/>
        </w:rPr>
      </w:pPr>
    </w:p>
    <w:p w14:paraId="504B7D6A" w14:textId="3CCA304B" w:rsidR="00604904" w:rsidRDefault="008611C3" w:rsidP="004C15A0">
      <w:pPr>
        <w:spacing w:line="360" w:lineRule="auto"/>
        <w:ind w:right="-2"/>
        <w:jc w:val="both"/>
        <w:rPr>
          <w:rStyle w:val="Hipervnculo"/>
          <w:lang w:val="es-ES"/>
        </w:rPr>
      </w:pPr>
      <w:r w:rsidRPr="008611C3">
        <w:rPr>
          <w:lang w:val="es-ES"/>
        </w:rPr>
        <w:t>Para más información sobre Schmitz Cargobull Ibérica y su gama de vehículos de ocasión, visite su sitio web oficial o contacte con su red de distribuidores autorizados</w:t>
      </w:r>
      <w:r w:rsidR="000D381A">
        <w:rPr>
          <w:lang w:val="es-ES"/>
        </w:rPr>
        <w:t xml:space="preserve">: </w:t>
      </w:r>
      <w:hyperlink r:id="rId11" w:history="1">
        <w:r w:rsidR="004C15A0" w:rsidRPr="003234A0">
          <w:rPr>
            <w:rStyle w:val="Hipervnculo"/>
            <w:lang w:val="es-ES"/>
          </w:rPr>
          <w:t>https://www.trailer-store.com/es/</w:t>
        </w:r>
      </w:hyperlink>
    </w:p>
    <w:p w14:paraId="33AB818B" w14:textId="712CA2CF" w:rsidR="00C50BC7" w:rsidRDefault="00C50BC7" w:rsidP="004C15A0">
      <w:pPr>
        <w:spacing w:line="360" w:lineRule="auto"/>
        <w:ind w:right="-2"/>
        <w:jc w:val="both"/>
        <w:rPr>
          <w:rStyle w:val="Hipervnculo"/>
          <w:lang w:val="es-ES"/>
        </w:rPr>
      </w:pPr>
    </w:p>
    <w:p w14:paraId="586ECB9F" w14:textId="0E5DDA89" w:rsidR="009549E8" w:rsidRDefault="009549E8" w:rsidP="004C15A0">
      <w:pPr>
        <w:spacing w:line="360" w:lineRule="auto"/>
        <w:ind w:right="-2"/>
        <w:jc w:val="both"/>
        <w:rPr>
          <w:rStyle w:val="Hipervnculo"/>
          <w:lang w:val="es-ES"/>
        </w:rPr>
      </w:pPr>
      <w:r>
        <w:rPr>
          <w:noProof/>
        </w:rPr>
        <w:drawing>
          <wp:inline distT="0" distB="0" distL="0" distR="0" wp14:anchorId="64895993" wp14:editId="2AD86D29">
            <wp:extent cx="2921639" cy="1504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96" cy="151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3F3D" w14:textId="1F82296D" w:rsidR="00C50BC7" w:rsidRPr="00C50BC7" w:rsidRDefault="00C50BC7" w:rsidP="00C50BC7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Pie de foto:</w:t>
      </w:r>
      <w:r w:rsidRPr="00FA47F4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Campas vehículos de ocasión de Schmitz Cargobull.</w:t>
      </w: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07CA91FC" w14:textId="77777777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54BB4520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se fundó en 1892 en Münsterland,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43311C08" w14:textId="0F1E706B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</w:t>
      </w:r>
      <w:r w:rsidR="00CF6889">
        <w:rPr>
          <w:sz w:val="16"/>
          <w:szCs w:val="24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t xml:space="preserve">I </w:t>
      </w:r>
      <w:hyperlink r:id="rId13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4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5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D17A81">
      <w:headerReference w:type="default" r:id="rId16"/>
      <w:headerReference w:type="firs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4966" w14:textId="77777777" w:rsidR="00E2503D" w:rsidRDefault="00E2503D" w:rsidP="001C7A21">
      <w:r>
        <w:separator/>
      </w:r>
    </w:p>
  </w:endnote>
  <w:endnote w:type="continuationSeparator" w:id="0">
    <w:p w14:paraId="251E21D7" w14:textId="77777777" w:rsidR="00E2503D" w:rsidRDefault="00E2503D" w:rsidP="001C7A21">
      <w:r>
        <w:continuationSeparator/>
      </w:r>
    </w:p>
  </w:endnote>
  <w:endnote w:type="continuationNotice" w:id="1">
    <w:p w14:paraId="27588DEF" w14:textId="77777777" w:rsidR="00E2503D" w:rsidRDefault="00E25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0734" w14:textId="77777777" w:rsidR="00E2503D" w:rsidRDefault="00E2503D" w:rsidP="001C7A21">
      <w:r>
        <w:separator/>
      </w:r>
    </w:p>
  </w:footnote>
  <w:footnote w:type="continuationSeparator" w:id="0">
    <w:p w14:paraId="6E8C6C58" w14:textId="77777777" w:rsidR="00E2503D" w:rsidRDefault="00E2503D" w:rsidP="001C7A21">
      <w:r>
        <w:continuationSeparator/>
      </w:r>
    </w:p>
  </w:footnote>
  <w:footnote w:type="continuationNotice" w:id="1">
    <w:p w14:paraId="5F35ADE0" w14:textId="77777777" w:rsidR="00E2503D" w:rsidRDefault="00E25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C76B0"/>
    <w:rsid w:val="000D11EE"/>
    <w:rsid w:val="000D233F"/>
    <w:rsid w:val="000D381A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90066"/>
    <w:rsid w:val="00190B2F"/>
    <w:rsid w:val="00191830"/>
    <w:rsid w:val="00195B88"/>
    <w:rsid w:val="00195E07"/>
    <w:rsid w:val="00196461"/>
    <w:rsid w:val="00196C40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539"/>
    <w:rsid w:val="00216F73"/>
    <w:rsid w:val="00217FE1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0C85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0DC"/>
    <w:rsid w:val="002D7C2A"/>
    <w:rsid w:val="002E593F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B0D8B"/>
    <w:rsid w:val="003B1446"/>
    <w:rsid w:val="003B2D85"/>
    <w:rsid w:val="003B361B"/>
    <w:rsid w:val="003B36A9"/>
    <w:rsid w:val="003B3D83"/>
    <w:rsid w:val="003B42C1"/>
    <w:rsid w:val="003B47FA"/>
    <w:rsid w:val="003B49AF"/>
    <w:rsid w:val="003B5F1A"/>
    <w:rsid w:val="003B6303"/>
    <w:rsid w:val="003B6C18"/>
    <w:rsid w:val="003B6DCF"/>
    <w:rsid w:val="003C09F5"/>
    <w:rsid w:val="003C2EDB"/>
    <w:rsid w:val="003C3F2C"/>
    <w:rsid w:val="003D1510"/>
    <w:rsid w:val="003D188A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DD5"/>
    <w:rsid w:val="004C1126"/>
    <w:rsid w:val="004C1537"/>
    <w:rsid w:val="004C15A0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3D14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6B77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4DF"/>
    <w:rsid w:val="005B14A0"/>
    <w:rsid w:val="005B205E"/>
    <w:rsid w:val="005B4ABF"/>
    <w:rsid w:val="005B4D70"/>
    <w:rsid w:val="005B5BEA"/>
    <w:rsid w:val="005C10DD"/>
    <w:rsid w:val="005C1A06"/>
    <w:rsid w:val="005C1E29"/>
    <w:rsid w:val="005C2DAC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6CDD"/>
    <w:rsid w:val="005E7795"/>
    <w:rsid w:val="005F1A9B"/>
    <w:rsid w:val="005F1EB5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479A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09D4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E3C"/>
    <w:rsid w:val="00744FAB"/>
    <w:rsid w:val="007453A0"/>
    <w:rsid w:val="007456B8"/>
    <w:rsid w:val="00745E02"/>
    <w:rsid w:val="007475CC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1C3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47F2"/>
    <w:rsid w:val="00874FFA"/>
    <w:rsid w:val="0087507D"/>
    <w:rsid w:val="00875187"/>
    <w:rsid w:val="008753FA"/>
    <w:rsid w:val="00875718"/>
    <w:rsid w:val="00876D2C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A7F45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49E8"/>
    <w:rsid w:val="00955F50"/>
    <w:rsid w:val="009576D4"/>
    <w:rsid w:val="00960AC5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951"/>
    <w:rsid w:val="00A77B7E"/>
    <w:rsid w:val="00A77C54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50E7"/>
    <w:rsid w:val="00B263E4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A7BC8"/>
    <w:rsid w:val="00BB02E2"/>
    <w:rsid w:val="00BB03F1"/>
    <w:rsid w:val="00BB08E8"/>
    <w:rsid w:val="00BB403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0BC7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086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889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81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47B39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03D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3D0"/>
    <w:rsid w:val="00E65EE8"/>
    <w:rsid w:val="00E706CB"/>
    <w:rsid w:val="00E708DE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86F"/>
    <w:rsid w:val="00F239FA"/>
    <w:rsid w:val="00F24F5E"/>
    <w:rsid w:val="00F25A40"/>
    <w:rsid w:val="00F25C1F"/>
    <w:rsid w:val="00F263E7"/>
    <w:rsid w:val="00F26580"/>
    <w:rsid w:val="00F304A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47F4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C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iler-store.com/es/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quel.villarroya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Props1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4450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5248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4</cp:revision>
  <cp:lastPrinted>2022-06-20T13:58:00Z</cp:lastPrinted>
  <dcterms:created xsi:type="dcterms:W3CDTF">2024-03-12T11:03:00Z</dcterms:created>
  <dcterms:modified xsi:type="dcterms:W3CDTF">2024-03-13T08:32:00Z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