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172BA6C5"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FB1185">
        <w:rPr>
          <w:rFonts w:eastAsia="Times New Roman"/>
          <w:b/>
          <w:bCs/>
        </w:rPr>
        <w:t>5</w:t>
      </w:r>
      <w:r w:rsidR="00BB17F3">
        <w:rPr>
          <w:rFonts w:eastAsia="Times New Roman"/>
          <w:b/>
          <w:bCs/>
        </w:rPr>
        <w:t>13</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77B96EA1" w14:textId="77777777" w:rsidR="005D2D62" w:rsidRDefault="005D2D62" w:rsidP="008122A9">
      <w:pPr>
        <w:ind w:right="993"/>
        <w:rPr>
          <w:rStyle w:val="normaltextrun"/>
          <w:b/>
          <w:bCs/>
          <w:sz w:val="16"/>
          <w:szCs w:val="16"/>
          <w:u w:val="single"/>
        </w:rPr>
      </w:pPr>
    </w:p>
    <w:p w14:paraId="741A2B7F" w14:textId="77777777" w:rsidR="005D2D62" w:rsidRDefault="005D2D62" w:rsidP="008122A9">
      <w:pPr>
        <w:ind w:right="993"/>
        <w:rPr>
          <w:rStyle w:val="normaltextrun"/>
          <w:b/>
          <w:bCs/>
          <w:sz w:val="16"/>
          <w:szCs w:val="16"/>
          <w:u w:val="single"/>
        </w:rPr>
      </w:pPr>
    </w:p>
    <w:p w14:paraId="0244BE01" w14:textId="46B991C9" w:rsidR="0074528E" w:rsidRPr="0074528E" w:rsidRDefault="00540684" w:rsidP="0074528E">
      <w:pPr>
        <w:ind w:right="993"/>
        <w:rPr>
          <w:b/>
          <w:bCs/>
          <w:sz w:val="36"/>
          <w:szCs w:val="36"/>
          <w:shd w:val="clear" w:color="auto" w:fill="FFFFFF"/>
        </w:rPr>
      </w:pPr>
      <w:r w:rsidRPr="00BC0F89">
        <w:rPr>
          <w:rStyle w:val="normaltextrun"/>
          <w:b/>
          <w:bCs/>
          <w:sz w:val="16"/>
          <w:szCs w:val="16"/>
          <w:u w:val="single"/>
        </w:rPr>
        <w:t>The Schmitz Cargobull AG</w:t>
      </w:r>
      <w:r w:rsidRPr="00BC0F89">
        <w:rPr>
          <w:rFonts w:ascii="Calibri" w:hAnsi="Calibri" w:cs="Calibri"/>
          <w:sz w:val="20"/>
          <w:szCs w:val="20"/>
        </w:rPr>
        <w:br/>
      </w:r>
      <w:r w:rsidR="0074528E" w:rsidRPr="0074528E">
        <w:rPr>
          <w:b/>
          <w:bCs/>
          <w:sz w:val="36"/>
          <w:szCs w:val="36"/>
          <w:shd w:val="clear" w:color="auto" w:fill="FFFFFF"/>
        </w:rPr>
        <w:t xml:space="preserve">Efficient refrigerated transport: </w:t>
      </w:r>
      <w:r w:rsidR="00D22F7F">
        <w:rPr>
          <w:b/>
          <w:bCs/>
          <w:sz w:val="36"/>
          <w:szCs w:val="36"/>
          <w:shd w:val="clear" w:color="auto" w:fill="FFFFFF"/>
        </w:rPr>
        <w:t>t</w:t>
      </w:r>
      <w:r w:rsidR="0074528E" w:rsidRPr="0074528E">
        <w:rPr>
          <w:b/>
          <w:bCs/>
          <w:sz w:val="36"/>
          <w:szCs w:val="36"/>
          <w:shd w:val="clear" w:color="auto" w:fill="FFFFFF"/>
        </w:rPr>
        <w:t xml:space="preserve">he new generation of </w:t>
      </w:r>
      <w:proofErr w:type="gramStart"/>
      <w:r w:rsidR="0074528E" w:rsidRPr="0074528E">
        <w:rPr>
          <w:b/>
          <w:bCs/>
          <w:sz w:val="36"/>
          <w:szCs w:val="36"/>
          <w:shd w:val="clear" w:color="auto" w:fill="FFFFFF"/>
        </w:rPr>
        <w:t>S.KO</w:t>
      </w:r>
      <w:proofErr w:type="gramEnd"/>
      <w:r w:rsidR="0074528E" w:rsidRPr="0074528E">
        <w:rPr>
          <w:b/>
          <w:bCs/>
          <w:sz w:val="36"/>
          <w:szCs w:val="36"/>
          <w:shd w:val="clear" w:color="auto" w:fill="FFFFFF"/>
        </w:rPr>
        <w:t xml:space="preserve"> COOL refrigerated semi-trailers with the</w:t>
      </w:r>
      <w:r w:rsidR="00DE300F">
        <w:rPr>
          <w:b/>
          <w:bCs/>
          <w:sz w:val="36"/>
          <w:szCs w:val="36"/>
          <w:shd w:val="clear" w:color="auto" w:fill="FFFFFF"/>
        </w:rPr>
        <w:t xml:space="preserve"> new</w:t>
      </w:r>
      <w:r w:rsidR="0074528E" w:rsidRPr="0074528E">
        <w:rPr>
          <w:b/>
          <w:bCs/>
          <w:sz w:val="36"/>
          <w:szCs w:val="36"/>
          <w:shd w:val="clear" w:color="auto" w:fill="FFFFFF"/>
        </w:rPr>
        <w:t xml:space="preserve"> S.CU dc100 transport refrigeration unit</w:t>
      </w:r>
    </w:p>
    <w:p w14:paraId="1EE30896" w14:textId="7819C73B" w:rsidR="0074528E" w:rsidRPr="0074528E" w:rsidRDefault="0074528E" w:rsidP="0074528E">
      <w:pPr>
        <w:spacing w:line="360" w:lineRule="auto"/>
        <w:ind w:right="850"/>
        <w:rPr>
          <w:b/>
          <w:bCs/>
          <w:sz w:val="24"/>
          <w:szCs w:val="24"/>
          <w:shd w:val="clear" w:color="auto" w:fill="FFFFFF"/>
        </w:rPr>
      </w:pPr>
      <w:r w:rsidRPr="0074528E">
        <w:rPr>
          <w:shd w:val="clear" w:color="auto" w:fill="FFFFFF"/>
        </w:rPr>
        <w:t xml:space="preserve"> </w:t>
      </w:r>
      <w:r w:rsidRPr="0074528E">
        <w:rPr>
          <w:b/>
          <w:bCs/>
          <w:sz w:val="24"/>
          <w:szCs w:val="24"/>
          <w:shd w:val="clear" w:color="auto" w:fill="FFFFFF"/>
        </w:rPr>
        <w:t>• New highly automated assembly line for precise manufacturing and consistently high product quality</w:t>
      </w:r>
    </w:p>
    <w:p w14:paraId="06CD3032" w14:textId="77777777" w:rsidR="0074528E" w:rsidRPr="0074528E" w:rsidRDefault="0074528E" w:rsidP="0074528E">
      <w:pPr>
        <w:spacing w:line="360" w:lineRule="auto"/>
        <w:ind w:right="850"/>
        <w:rPr>
          <w:b/>
          <w:bCs/>
          <w:sz w:val="24"/>
          <w:szCs w:val="24"/>
          <w:shd w:val="clear" w:color="auto" w:fill="FFFFFF"/>
        </w:rPr>
      </w:pPr>
      <w:r w:rsidRPr="0074528E">
        <w:rPr>
          <w:b/>
          <w:bCs/>
          <w:sz w:val="24"/>
          <w:szCs w:val="24"/>
          <w:shd w:val="clear" w:color="auto" w:fill="FFFFFF"/>
        </w:rPr>
        <w:t>• Integrated system consisting of trailer, transport refrigeration unit and digital services for economical refrigerated transport</w:t>
      </w:r>
    </w:p>
    <w:p w14:paraId="08BEAF81" w14:textId="77777777" w:rsidR="0074528E" w:rsidRPr="0074528E" w:rsidRDefault="0074528E" w:rsidP="0074528E">
      <w:pPr>
        <w:spacing w:line="360" w:lineRule="auto"/>
        <w:ind w:right="850"/>
        <w:rPr>
          <w:b/>
          <w:bCs/>
          <w:sz w:val="24"/>
          <w:szCs w:val="24"/>
          <w:shd w:val="clear" w:color="auto" w:fill="FFFFFF"/>
        </w:rPr>
      </w:pPr>
      <w:r w:rsidRPr="0074528E">
        <w:rPr>
          <w:b/>
          <w:bCs/>
          <w:sz w:val="24"/>
          <w:szCs w:val="24"/>
          <w:shd w:val="clear" w:color="auto" w:fill="FFFFFF"/>
        </w:rPr>
        <w:t xml:space="preserve">• New </w:t>
      </w:r>
      <w:proofErr w:type="spellStart"/>
      <w:r w:rsidRPr="0074528E">
        <w:rPr>
          <w:b/>
          <w:bCs/>
          <w:sz w:val="24"/>
          <w:szCs w:val="24"/>
          <w:shd w:val="clear" w:color="auto" w:fill="FFFFFF"/>
        </w:rPr>
        <w:t>VarioFlow</w:t>
      </w:r>
      <w:proofErr w:type="spellEnd"/>
      <w:r w:rsidRPr="0074528E">
        <w:rPr>
          <w:b/>
          <w:bCs/>
          <w:sz w:val="24"/>
          <w:szCs w:val="24"/>
          <w:shd w:val="clear" w:color="auto" w:fill="FFFFFF"/>
        </w:rPr>
        <w:t xml:space="preserve"> technology of the S.CU DC100 transport refrigeration unit reduces fuel consumption and increases cooling capacity</w:t>
      </w:r>
    </w:p>
    <w:p w14:paraId="165FAA54" w14:textId="591A78FB" w:rsidR="0074528E" w:rsidRPr="0074528E" w:rsidRDefault="0074528E" w:rsidP="0074528E">
      <w:pPr>
        <w:spacing w:line="360" w:lineRule="auto"/>
        <w:ind w:right="850"/>
        <w:rPr>
          <w:b/>
          <w:bCs/>
          <w:sz w:val="24"/>
          <w:szCs w:val="24"/>
          <w:shd w:val="clear" w:color="auto" w:fill="FFFFFF"/>
        </w:rPr>
      </w:pPr>
      <w:r w:rsidRPr="0074528E">
        <w:rPr>
          <w:b/>
          <w:bCs/>
          <w:sz w:val="24"/>
          <w:szCs w:val="24"/>
          <w:shd w:val="clear" w:color="auto" w:fill="FFFFFF"/>
        </w:rPr>
        <w:t xml:space="preserve">• Standard Body Control Unit </w:t>
      </w:r>
      <w:r w:rsidR="005428C0">
        <w:rPr>
          <w:b/>
          <w:bCs/>
          <w:sz w:val="24"/>
          <w:szCs w:val="24"/>
          <w:shd w:val="clear" w:color="auto" w:fill="FFFFFF"/>
        </w:rPr>
        <w:t xml:space="preserve">(BCU) </w:t>
      </w:r>
      <w:r w:rsidRPr="0074528E">
        <w:rPr>
          <w:b/>
          <w:bCs/>
          <w:sz w:val="24"/>
          <w:szCs w:val="24"/>
          <w:shd w:val="clear" w:color="auto" w:fill="FFFFFF"/>
        </w:rPr>
        <w:t>for networked energy management and high availability of the 12V battery</w:t>
      </w:r>
    </w:p>
    <w:p w14:paraId="6F161069" w14:textId="77777777" w:rsidR="0074528E" w:rsidRPr="0074528E" w:rsidRDefault="0074528E" w:rsidP="0074528E">
      <w:pPr>
        <w:spacing w:line="360" w:lineRule="auto"/>
        <w:ind w:right="850"/>
        <w:rPr>
          <w:b/>
          <w:bCs/>
          <w:sz w:val="24"/>
          <w:szCs w:val="24"/>
          <w:shd w:val="clear" w:color="auto" w:fill="FFFFFF"/>
        </w:rPr>
      </w:pPr>
      <w:r w:rsidRPr="0074528E">
        <w:rPr>
          <w:b/>
          <w:bCs/>
          <w:sz w:val="24"/>
          <w:szCs w:val="24"/>
          <w:shd w:val="clear" w:color="auto" w:fill="FFFFFF"/>
        </w:rPr>
        <w:t xml:space="preserve">• Practice-oriented equipment options create transparency and facilitate loading and unloading processes </w:t>
      </w:r>
    </w:p>
    <w:p w14:paraId="3C807951" w14:textId="77777777" w:rsidR="0074528E" w:rsidRPr="0074528E" w:rsidRDefault="0074528E" w:rsidP="0074528E">
      <w:pPr>
        <w:spacing w:line="360" w:lineRule="auto"/>
        <w:ind w:right="850"/>
        <w:rPr>
          <w:shd w:val="clear" w:color="auto" w:fill="FFFFFF"/>
        </w:rPr>
      </w:pPr>
    </w:p>
    <w:p w14:paraId="27BAE4EE" w14:textId="69BE1047" w:rsidR="0074528E" w:rsidRPr="0074528E" w:rsidRDefault="0074528E" w:rsidP="0074528E">
      <w:pPr>
        <w:spacing w:line="360" w:lineRule="auto"/>
        <w:ind w:right="850"/>
        <w:rPr>
          <w:shd w:val="clear" w:color="auto" w:fill="FFFFFF"/>
        </w:rPr>
      </w:pPr>
      <w:r w:rsidRPr="0074528E">
        <w:rPr>
          <w:shd w:val="clear" w:color="auto" w:fill="FFFFFF"/>
        </w:rPr>
        <w:t xml:space="preserve">September 2026 – The new generation of </w:t>
      </w:r>
      <w:proofErr w:type="gramStart"/>
      <w:r w:rsidRPr="0074528E">
        <w:rPr>
          <w:shd w:val="clear" w:color="auto" w:fill="FFFFFF"/>
        </w:rPr>
        <w:t>S.KO</w:t>
      </w:r>
      <w:proofErr w:type="gramEnd"/>
      <w:r w:rsidRPr="0074528E">
        <w:rPr>
          <w:shd w:val="clear" w:color="auto" w:fill="FFFFFF"/>
        </w:rPr>
        <w:t xml:space="preserve"> COOL refrigerated semi-trailers </w:t>
      </w:r>
      <w:r w:rsidR="002151B1">
        <w:rPr>
          <w:shd w:val="clear" w:color="auto" w:fill="FFFFFF"/>
        </w:rPr>
        <w:t>are</w:t>
      </w:r>
      <w:r w:rsidRPr="0074528E">
        <w:rPr>
          <w:shd w:val="clear" w:color="auto" w:fill="FFFFFF"/>
        </w:rPr>
        <w:t xml:space="preserve"> manufactured on the new highly automated assembly line at the Vreden plant. The modern production ensures the highest precision, consistently high processing and product quality, and supports the reliability and durability of the vehicles. Equipped with TrailerConnect® telematics including a digital temperature recorder as standard, the new generation of the </w:t>
      </w:r>
      <w:proofErr w:type="gramStart"/>
      <w:r w:rsidRPr="0074528E">
        <w:rPr>
          <w:shd w:val="clear" w:color="auto" w:fill="FFFFFF"/>
        </w:rPr>
        <w:t>S.KO</w:t>
      </w:r>
      <w:proofErr w:type="gramEnd"/>
      <w:r w:rsidRPr="0074528E">
        <w:rPr>
          <w:shd w:val="clear" w:color="auto" w:fill="FFFFFF"/>
        </w:rPr>
        <w:t xml:space="preserve"> COOL combines a vehicle, transport refrigeration unit and digital services in one integrated system. The proven FERROPLAST® insulation with a k-value of 0.295W/m²K is the basis for the low energy consumption in refrigerated transport. The galvanised short chassis enables a high interior height and thus maximum load volume.  </w:t>
      </w:r>
    </w:p>
    <w:p w14:paraId="47ED4365" w14:textId="77777777" w:rsidR="0074528E" w:rsidRPr="0074528E" w:rsidRDefault="0074528E" w:rsidP="0074528E">
      <w:pPr>
        <w:spacing w:line="360" w:lineRule="auto"/>
        <w:ind w:right="850"/>
        <w:rPr>
          <w:shd w:val="clear" w:color="auto" w:fill="FFFFFF"/>
        </w:rPr>
      </w:pPr>
    </w:p>
    <w:p w14:paraId="743F57B9" w14:textId="18C4062B" w:rsidR="0074528E" w:rsidRPr="0074528E" w:rsidRDefault="0074528E" w:rsidP="0074528E">
      <w:pPr>
        <w:spacing w:line="360" w:lineRule="auto"/>
        <w:ind w:right="850"/>
        <w:rPr>
          <w:shd w:val="clear" w:color="auto" w:fill="FFFFFF"/>
        </w:rPr>
      </w:pPr>
      <w:r w:rsidRPr="0074528E">
        <w:rPr>
          <w:shd w:val="clear" w:color="auto" w:fill="FFFFFF"/>
        </w:rPr>
        <w:t xml:space="preserve">The new generation of the </w:t>
      </w:r>
      <w:proofErr w:type="gramStart"/>
      <w:r w:rsidRPr="0074528E">
        <w:rPr>
          <w:shd w:val="clear" w:color="auto" w:fill="FFFFFF"/>
        </w:rPr>
        <w:t>S.KO</w:t>
      </w:r>
      <w:proofErr w:type="gramEnd"/>
      <w:r w:rsidRPr="0074528E">
        <w:rPr>
          <w:shd w:val="clear" w:color="auto" w:fill="FFFFFF"/>
        </w:rPr>
        <w:t xml:space="preserve"> COOL supports transport companies in carrying out temperature-controlled t</w:t>
      </w:r>
      <w:r w:rsidR="00F02850">
        <w:rPr>
          <w:shd w:val="clear" w:color="auto" w:fill="FFFFFF"/>
        </w:rPr>
        <w:t>asks</w:t>
      </w:r>
      <w:r w:rsidRPr="0074528E">
        <w:rPr>
          <w:shd w:val="clear" w:color="auto" w:fill="FFFFFF"/>
        </w:rPr>
        <w:t xml:space="preserve"> safely, transparently and economically. The new S.CU dc100</w:t>
      </w:r>
      <w:r w:rsidR="00476ABA">
        <w:rPr>
          <w:shd w:val="clear" w:color="auto" w:fill="FFFFFF"/>
        </w:rPr>
        <w:t xml:space="preserve"> </w:t>
      </w:r>
      <w:r w:rsidRPr="0074528E">
        <w:rPr>
          <w:shd w:val="clear" w:color="auto" w:fill="FFFFFF"/>
        </w:rPr>
        <w:t xml:space="preserve">unit complements the overall system with demand-based refrigeration with precise temperature control. </w:t>
      </w:r>
    </w:p>
    <w:p w14:paraId="3D1552D6" w14:textId="77777777" w:rsidR="0074528E" w:rsidRPr="0074528E" w:rsidRDefault="0074528E" w:rsidP="0074528E">
      <w:pPr>
        <w:spacing w:line="360" w:lineRule="auto"/>
        <w:ind w:right="850"/>
        <w:rPr>
          <w:shd w:val="clear" w:color="auto" w:fill="FFFFFF"/>
        </w:rPr>
      </w:pPr>
      <w:r w:rsidRPr="0074528E">
        <w:rPr>
          <w:shd w:val="clear" w:color="auto" w:fill="FFFFFF"/>
        </w:rPr>
        <w:t xml:space="preserve"> </w:t>
      </w:r>
    </w:p>
    <w:p w14:paraId="2AF613CC" w14:textId="77777777" w:rsidR="0074528E" w:rsidRDefault="0074528E" w:rsidP="0074528E">
      <w:pPr>
        <w:spacing w:line="360" w:lineRule="auto"/>
        <w:ind w:right="850"/>
        <w:rPr>
          <w:shd w:val="clear" w:color="auto" w:fill="FFFFFF"/>
        </w:rPr>
      </w:pPr>
    </w:p>
    <w:p w14:paraId="4F22C557" w14:textId="77777777" w:rsidR="00E85FF0" w:rsidRDefault="00E85FF0" w:rsidP="0074528E">
      <w:pPr>
        <w:spacing w:line="360" w:lineRule="auto"/>
        <w:ind w:right="850"/>
        <w:rPr>
          <w:shd w:val="clear" w:color="auto" w:fill="FFFFFF"/>
        </w:rPr>
      </w:pPr>
    </w:p>
    <w:p w14:paraId="4E73D609" w14:textId="77777777" w:rsidR="0074528E" w:rsidRPr="00B26681" w:rsidRDefault="0074528E" w:rsidP="0074528E">
      <w:pPr>
        <w:ind w:right="993"/>
        <w:jc w:val="right"/>
        <w:rPr>
          <w:rFonts w:eastAsia="Times New Roman"/>
          <w:b/>
          <w:bCs/>
        </w:rPr>
      </w:pPr>
      <w:r w:rsidRPr="00B26681">
        <w:rPr>
          <w:rFonts w:eastAsia="Times New Roman"/>
          <w:b/>
          <w:bCs/>
        </w:rPr>
        <w:lastRenderedPageBreak/>
        <w:t>2026-</w:t>
      </w:r>
      <w:r>
        <w:rPr>
          <w:rFonts w:eastAsia="Times New Roman"/>
          <w:b/>
          <w:bCs/>
        </w:rPr>
        <w:t>513</w:t>
      </w:r>
    </w:p>
    <w:p w14:paraId="7E82980D" w14:textId="77777777" w:rsidR="0074528E" w:rsidRDefault="0074528E" w:rsidP="0074528E">
      <w:pPr>
        <w:spacing w:line="360" w:lineRule="auto"/>
        <w:ind w:right="850"/>
        <w:rPr>
          <w:shd w:val="clear" w:color="auto" w:fill="FFFFFF"/>
        </w:rPr>
      </w:pPr>
    </w:p>
    <w:p w14:paraId="7617B4AE" w14:textId="57E1114A" w:rsidR="0074528E" w:rsidRPr="0074528E" w:rsidRDefault="0074528E" w:rsidP="0074528E">
      <w:pPr>
        <w:spacing w:line="360" w:lineRule="auto"/>
        <w:ind w:right="850"/>
        <w:rPr>
          <w:b/>
          <w:bCs/>
          <w:shd w:val="clear" w:color="auto" w:fill="FFFFFF"/>
        </w:rPr>
      </w:pPr>
      <w:r w:rsidRPr="0074528E">
        <w:rPr>
          <w:b/>
          <w:bCs/>
          <w:shd w:val="clear" w:color="auto" w:fill="FFFFFF"/>
        </w:rPr>
        <w:t xml:space="preserve">New transport </w:t>
      </w:r>
      <w:r w:rsidR="00473869">
        <w:rPr>
          <w:b/>
          <w:bCs/>
          <w:shd w:val="clear" w:color="auto" w:fill="FFFFFF"/>
        </w:rPr>
        <w:t>cooling unit</w:t>
      </w:r>
      <w:r w:rsidRPr="0074528E">
        <w:rPr>
          <w:b/>
          <w:bCs/>
          <w:shd w:val="clear" w:color="auto" w:fill="FFFFFF"/>
        </w:rPr>
        <w:t xml:space="preserve"> reduces operating costs</w:t>
      </w:r>
    </w:p>
    <w:p w14:paraId="067B685B" w14:textId="3FB88E7D" w:rsidR="0074528E" w:rsidRPr="0074528E" w:rsidRDefault="0074528E" w:rsidP="0074528E">
      <w:pPr>
        <w:spacing w:line="360" w:lineRule="auto"/>
        <w:ind w:right="850"/>
        <w:rPr>
          <w:shd w:val="clear" w:color="auto" w:fill="FFFFFF"/>
        </w:rPr>
      </w:pPr>
      <w:r w:rsidRPr="0074528E">
        <w:rPr>
          <w:shd w:val="clear" w:color="auto" w:fill="FFFFFF"/>
        </w:rPr>
        <w:t xml:space="preserve">With the S.CU dc100, Schmitz Cargobull presents a new refrigeration technology for transport refrigeration units. At the heart of the development is </w:t>
      </w:r>
      <w:proofErr w:type="spellStart"/>
      <w:r w:rsidRPr="0074528E">
        <w:rPr>
          <w:shd w:val="clear" w:color="auto" w:fill="FFFFFF"/>
        </w:rPr>
        <w:t>VarioFlow</w:t>
      </w:r>
      <w:proofErr w:type="spellEnd"/>
      <w:r w:rsidRPr="0074528E">
        <w:rPr>
          <w:shd w:val="clear" w:color="auto" w:fill="FFFFFF"/>
        </w:rPr>
        <w:t xml:space="preserve"> technology, in which refrigeration and cooling/heat transfer are controlled independently of each other for the first time. The speeds of the compressor as well as evaporator, condenser and engine room fans are adjusted as required, so that exactly the cooling capacity </w:t>
      </w:r>
      <w:r w:rsidR="001C242A">
        <w:rPr>
          <w:shd w:val="clear" w:color="auto" w:fill="FFFFFF"/>
        </w:rPr>
        <w:t>needed</w:t>
      </w:r>
      <w:r w:rsidRPr="0074528E">
        <w:rPr>
          <w:shd w:val="clear" w:color="auto" w:fill="FFFFFF"/>
        </w:rPr>
        <w:t xml:space="preserve"> for the respective transport task is provided. This reduces energy consumption, fuel consumption and CO</w:t>
      </w:r>
      <w:r w:rsidRPr="0074528E">
        <w:rPr>
          <w:rFonts w:ascii="Cambria Math" w:hAnsi="Cambria Math" w:cs="Cambria Math"/>
          <w:shd w:val="clear" w:color="auto" w:fill="FFFFFF"/>
        </w:rPr>
        <w:t>₂</w:t>
      </w:r>
      <w:r w:rsidRPr="0074528E">
        <w:rPr>
          <w:shd w:val="clear" w:color="auto" w:fill="FFFFFF"/>
        </w:rPr>
        <w:t xml:space="preserve"> emissions. Compared to the predecessor model S.CU dc90, the S.CU dc100 requires up to eight percent less fuel and at the same time achieves up to eleven percent more cooling capacity. In addition, the pull-down time – the time it takes to cool down the cargo space from +30°C to -20°C – is reduced by around 15 per</w:t>
      </w:r>
      <w:r w:rsidR="006076C5">
        <w:rPr>
          <w:shd w:val="clear" w:color="auto" w:fill="FFFFFF"/>
        </w:rPr>
        <w:t xml:space="preserve"> </w:t>
      </w:r>
      <w:r w:rsidRPr="0074528E">
        <w:rPr>
          <w:shd w:val="clear" w:color="auto" w:fill="FFFFFF"/>
        </w:rPr>
        <w:t xml:space="preserve">cent compared to the previous model. </w:t>
      </w:r>
    </w:p>
    <w:p w14:paraId="475F2953" w14:textId="77777777" w:rsidR="0074528E" w:rsidRPr="0074528E" w:rsidRDefault="0074528E" w:rsidP="0074528E">
      <w:pPr>
        <w:spacing w:line="360" w:lineRule="auto"/>
        <w:ind w:right="850"/>
        <w:rPr>
          <w:shd w:val="clear" w:color="auto" w:fill="FFFFFF"/>
        </w:rPr>
      </w:pPr>
    </w:p>
    <w:p w14:paraId="28C12CD2" w14:textId="77777777" w:rsidR="0074528E" w:rsidRPr="0074528E" w:rsidRDefault="0074528E" w:rsidP="0074528E">
      <w:pPr>
        <w:spacing w:line="360" w:lineRule="auto"/>
        <w:ind w:right="850"/>
        <w:rPr>
          <w:b/>
          <w:bCs/>
          <w:shd w:val="clear" w:color="auto" w:fill="FFFFFF"/>
        </w:rPr>
      </w:pPr>
      <w:r w:rsidRPr="0074528E">
        <w:rPr>
          <w:b/>
          <w:bCs/>
          <w:shd w:val="clear" w:color="auto" w:fill="FFFFFF"/>
        </w:rPr>
        <w:t>Networked systems increase transparency and availability</w:t>
      </w:r>
    </w:p>
    <w:p w14:paraId="15E13BB3" w14:textId="790FEB61" w:rsidR="0074528E" w:rsidRPr="0074528E" w:rsidRDefault="0074528E" w:rsidP="0074528E">
      <w:pPr>
        <w:spacing w:line="360" w:lineRule="auto"/>
        <w:ind w:right="850"/>
        <w:rPr>
          <w:shd w:val="clear" w:color="auto" w:fill="FFFFFF"/>
        </w:rPr>
      </w:pPr>
      <w:r w:rsidRPr="0074528E">
        <w:rPr>
          <w:shd w:val="clear" w:color="auto" w:fill="FFFFFF"/>
        </w:rPr>
        <w:t xml:space="preserve">The standard BCU networks all relevant systems in the trailer </w:t>
      </w:r>
      <w:r w:rsidR="00070B55" w:rsidRPr="0074528E">
        <w:rPr>
          <w:shd w:val="clear" w:color="auto" w:fill="FFFFFF"/>
        </w:rPr>
        <w:t>and</w:t>
      </w:r>
      <w:r w:rsidRPr="0074528E">
        <w:rPr>
          <w:shd w:val="clear" w:color="auto" w:fill="FFFFFF"/>
        </w:rPr>
        <w:t xml:space="preserve"> ensures that the 12V battery of the factory-installed refrigeration unit is recharged via the coupled EBS plug of the tractor unit and protected against deep discharge. Optional interior monitoring, which provides camera images when the door is opened and closed as well as on demand, creates transparency about the load and loading situation, supports the documentation of loading and unloading processes</w:t>
      </w:r>
      <w:r w:rsidR="00302A69">
        <w:rPr>
          <w:shd w:val="clear" w:color="auto" w:fill="FFFFFF"/>
        </w:rPr>
        <w:t>,</w:t>
      </w:r>
      <w:r w:rsidRPr="0074528E">
        <w:rPr>
          <w:shd w:val="clear" w:color="auto" w:fill="FFFFFF"/>
        </w:rPr>
        <w:t xml:space="preserve"> and helps to detect damage to goods at an early stage. The images can also be accessed when the trailer is uncoupled. An optional solar panel integrated into the roof also supports the energy supply of the refrigerator battery, especially when the trailer is parked. TrailerConnect® provides fleet operators with important information on the vehicle and battery status and allows them to react to deviations at an early stage.  </w:t>
      </w:r>
    </w:p>
    <w:p w14:paraId="7CBBF979" w14:textId="77777777" w:rsidR="0074528E" w:rsidRPr="0074528E" w:rsidRDefault="0074528E" w:rsidP="0074528E">
      <w:pPr>
        <w:spacing w:line="360" w:lineRule="auto"/>
        <w:ind w:right="850"/>
        <w:rPr>
          <w:shd w:val="clear" w:color="auto" w:fill="FFFFFF"/>
        </w:rPr>
      </w:pPr>
    </w:p>
    <w:p w14:paraId="525E80AE" w14:textId="77777777" w:rsidR="0074528E" w:rsidRPr="0074528E" w:rsidRDefault="0074528E" w:rsidP="0074528E">
      <w:pPr>
        <w:spacing w:line="360" w:lineRule="auto"/>
        <w:ind w:right="850"/>
        <w:rPr>
          <w:b/>
          <w:bCs/>
          <w:shd w:val="clear" w:color="auto" w:fill="FFFFFF"/>
        </w:rPr>
      </w:pPr>
      <w:r w:rsidRPr="0074528E">
        <w:rPr>
          <w:b/>
          <w:bCs/>
          <w:shd w:val="clear" w:color="auto" w:fill="FFFFFF"/>
        </w:rPr>
        <w:t>Practice-oriented equipment for efficient loading and unloading processes</w:t>
      </w:r>
    </w:p>
    <w:p w14:paraId="6BC1A476" w14:textId="71620E51" w:rsidR="0074528E" w:rsidRPr="00265FFC" w:rsidRDefault="0074528E" w:rsidP="0074528E">
      <w:pPr>
        <w:spacing w:line="360" w:lineRule="auto"/>
        <w:ind w:right="850"/>
        <w:rPr>
          <w:shd w:val="clear" w:color="auto" w:fill="FFFFFF"/>
          <w:lang w:val="en-US"/>
        </w:rPr>
      </w:pPr>
      <w:r w:rsidRPr="0074528E">
        <w:rPr>
          <w:shd w:val="clear" w:color="auto" w:fill="FFFFFF"/>
        </w:rPr>
        <w:t>Numerous other new equipment options ensure efficient processes in daily refrigerated transport. These include continuous LED interior lighting for better visibility in the cargo area, a partition wall optimised for distribution traffic</w:t>
      </w:r>
      <w:r w:rsidR="00D60423">
        <w:rPr>
          <w:shd w:val="clear" w:color="auto" w:fill="FFFFFF"/>
        </w:rPr>
        <w:t>,</w:t>
      </w:r>
      <w:r w:rsidRPr="0074528E">
        <w:rPr>
          <w:shd w:val="clear" w:color="auto" w:fill="FFFFFF"/>
        </w:rPr>
        <w:t xml:space="preserve"> and internal control of the transport refrigeration unit in the rear area of the trailer. The refrigeration unit can be switched on and off as well as set the temperature directly in the rear area without interrupting the loading process. This means that an already loaded chamber can be cooled immediately, while the second chamber </w:t>
      </w:r>
      <w:r w:rsidR="00492A39" w:rsidRPr="00492A39">
        <w:rPr>
          <w:shd w:val="clear" w:color="auto" w:fill="FFFFFF"/>
        </w:rPr>
        <w:t>is loaded at the same time.</w:t>
      </w:r>
    </w:p>
    <w:p w14:paraId="5A86DF29" w14:textId="77777777" w:rsidR="0074528E" w:rsidRPr="00265FFC" w:rsidRDefault="0074528E" w:rsidP="0074528E">
      <w:pPr>
        <w:ind w:right="993"/>
        <w:jc w:val="right"/>
        <w:rPr>
          <w:rFonts w:eastAsia="Times New Roman"/>
          <w:b/>
          <w:bCs/>
          <w:lang w:val="en-US"/>
        </w:rPr>
      </w:pPr>
    </w:p>
    <w:p w14:paraId="4E1CAEFF" w14:textId="77777777" w:rsidR="0074528E" w:rsidRPr="00265FFC" w:rsidRDefault="0074528E" w:rsidP="0074528E">
      <w:pPr>
        <w:ind w:right="993"/>
        <w:jc w:val="right"/>
        <w:rPr>
          <w:rFonts w:eastAsia="Times New Roman"/>
          <w:b/>
          <w:bCs/>
          <w:lang w:val="en-US"/>
        </w:rPr>
      </w:pPr>
    </w:p>
    <w:p w14:paraId="66B2C037" w14:textId="77777777" w:rsidR="0074528E" w:rsidRPr="00265FFC" w:rsidRDefault="0074528E" w:rsidP="0074528E">
      <w:pPr>
        <w:ind w:right="993"/>
        <w:jc w:val="right"/>
        <w:rPr>
          <w:rFonts w:eastAsia="Times New Roman"/>
          <w:b/>
          <w:bCs/>
          <w:lang w:val="en-US"/>
        </w:rPr>
      </w:pPr>
    </w:p>
    <w:p w14:paraId="3254273D" w14:textId="77777777" w:rsidR="008E119D" w:rsidRDefault="008E119D" w:rsidP="0074528E">
      <w:pPr>
        <w:ind w:right="993"/>
        <w:jc w:val="right"/>
        <w:rPr>
          <w:rFonts w:eastAsia="Times New Roman"/>
          <w:b/>
          <w:bCs/>
        </w:rPr>
      </w:pPr>
    </w:p>
    <w:p w14:paraId="7422D097" w14:textId="77777777" w:rsidR="008E119D" w:rsidRDefault="008E119D" w:rsidP="0074528E">
      <w:pPr>
        <w:ind w:right="993"/>
        <w:jc w:val="right"/>
        <w:rPr>
          <w:rFonts w:eastAsia="Times New Roman"/>
          <w:b/>
          <w:bCs/>
        </w:rPr>
      </w:pPr>
    </w:p>
    <w:p w14:paraId="5372C221" w14:textId="77777777" w:rsidR="008E119D" w:rsidRDefault="008E119D" w:rsidP="0074528E">
      <w:pPr>
        <w:ind w:right="993"/>
        <w:jc w:val="right"/>
        <w:rPr>
          <w:rFonts w:eastAsia="Times New Roman"/>
          <w:b/>
          <w:bCs/>
        </w:rPr>
      </w:pPr>
    </w:p>
    <w:p w14:paraId="41519D15" w14:textId="76A92EBB" w:rsidR="0074528E" w:rsidRPr="00B26681" w:rsidRDefault="0074528E" w:rsidP="0074528E">
      <w:pPr>
        <w:ind w:right="993"/>
        <w:jc w:val="right"/>
        <w:rPr>
          <w:rFonts w:eastAsia="Times New Roman"/>
          <w:b/>
          <w:bCs/>
        </w:rPr>
      </w:pPr>
      <w:r w:rsidRPr="00B26681">
        <w:rPr>
          <w:rFonts w:eastAsia="Times New Roman"/>
          <w:b/>
          <w:bCs/>
        </w:rPr>
        <w:t>2026-</w:t>
      </w:r>
      <w:r>
        <w:rPr>
          <w:rFonts w:eastAsia="Times New Roman"/>
          <w:b/>
          <w:bCs/>
        </w:rPr>
        <w:t>513</w:t>
      </w:r>
    </w:p>
    <w:p w14:paraId="6C4B3671" w14:textId="77777777" w:rsidR="0074528E" w:rsidRDefault="0074528E" w:rsidP="0074528E">
      <w:pPr>
        <w:spacing w:line="360" w:lineRule="auto"/>
        <w:ind w:right="850"/>
        <w:rPr>
          <w:shd w:val="clear" w:color="auto" w:fill="FFFFFF"/>
        </w:rPr>
      </w:pPr>
    </w:p>
    <w:p w14:paraId="7ECF23AC" w14:textId="50D3E6D4" w:rsidR="0074528E" w:rsidRPr="0074528E" w:rsidRDefault="0074528E" w:rsidP="0074528E">
      <w:pPr>
        <w:spacing w:line="360" w:lineRule="auto"/>
        <w:ind w:right="850"/>
        <w:rPr>
          <w:b/>
          <w:bCs/>
          <w:shd w:val="clear" w:color="auto" w:fill="FFFFFF"/>
        </w:rPr>
      </w:pPr>
      <w:r w:rsidRPr="0074528E">
        <w:rPr>
          <w:b/>
          <w:bCs/>
          <w:shd w:val="clear" w:color="auto" w:fill="FFFFFF"/>
        </w:rPr>
        <w:t>Safety for high-value and temperature-sensitive goods</w:t>
      </w:r>
    </w:p>
    <w:p w14:paraId="6B987165" w14:textId="77777777" w:rsidR="0074528E" w:rsidRPr="0074528E" w:rsidRDefault="0074528E" w:rsidP="0074528E">
      <w:pPr>
        <w:spacing w:line="360" w:lineRule="auto"/>
        <w:ind w:right="850"/>
        <w:rPr>
          <w:shd w:val="clear" w:color="auto" w:fill="FFFFFF"/>
        </w:rPr>
      </w:pPr>
      <w:r w:rsidRPr="0074528E">
        <w:rPr>
          <w:shd w:val="clear" w:color="auto" w:fill="FFFFFF"/>
        </w:rPr>
        <w:t xml:space="preserve">TAPA-compliant security systems and an optional pharmaceutical package are also available for the transport of high-value and sensitive goods. They support the compliant transport of temperature-sensitive goods and help to reduce risks, loss of goods and associated costs. </w:t>
      </w:r>
    </w:p>
    <w:p w14:paraId="44249293" w14:textId="77777777" w:rsidR="00B95B40" w:rsidRDefault="00B95B40" w:rsidP="0074528E">
      <w:pPr>
        <w:spacing w:line="360" w:lineRule="auto"/>
        <w:ind w:right="850"/>
        <w:rPr>
          <w:shd w:val="clear" w:color="auto" w:fill="FFFFFF"/>
        </w:rPr>
      </w:pPr>
    </w:p>
    <w:p w14:paraId="40CC4D9F" w14:textId="35CA42EB" w:rsidR="00183DF4" w:rsidRPr="00183DF4" w:rsidRDefault="0074528E" w:rsidP="0074528E">
      <w:pPr>
        <w:spacing w:line="360" w:lineRule="auto"/>
        <w:ind w:right="850"/>
        <w:rPr>
          <w:shd w:val="clear" w:color="auto" w:fill="FFFFFF"/>
        </w:rPr>
      </w:pPr>
      <w:r w:rsidRPr="0074528E">
        <w:rPr>
          <w:shd w:val="clear" w:color="auto" w:fill="FFFFFF"/>
        </w:rPr>
        <w:t xml:space="preserve">In addition, a </w:t>
      </w:r>
      <w:proofErr w:type="gramStart"/>
      <w:r w:rsidR="00E0572E">
        <w:rPr>
          <w:shd w:val="clear" w:color="auto" w:fill="FFFFFF"/>
        </w:rPr>
        <w:t>F</w:t>
      </w:r>
      <w:r w:rsidRPr="0074528E">
        <w:rPr>
          <w:shd w:val="clear" w:color="auto" w:fill="FFFFFF"/>
        </w:rPr>
        <w:t xml:space="preserve">ull </w:t>
      </w:r>
      <w:r w:rsidR="00E0572E">
        <w:rPr>
          <w:shd w:val="clear" w:color="auto" w:fill="FFFFFF"/>
        </w:rPr>
        <w:t>S</w:t>
      </w:r>
      <w:r w:rsidRPr="0074528E">
        <w:rPr>
          <w:shd w:val="clear" w:color="auto" w:fill="FFFFFF"/>
        </w:rPr>
        <w:t>ervice</w:t>
      </w:r>
      <w:proofErr w:type="gramEnd"/>
      <w:r w:rsidRPr="0074528E">
        <w:rPr>
          <w:shd w:val="clear" w:color="auto" w:fill="FFFFFF"/>
        </w:rPr>
        <w:t xml:space="preserve"> contract for trailers, tyres and transport refrigeration units with a term of up to 96 months can be concluded ex works to make operating costs plannable in the long</w:t>
      </w:r>
      <w:r w:rsidR="000B12A6">
        <w:rPr>
          <w:shd w:val="clear" w:color="auto" w:fill="FFFFFF"/>
        </w:rPr>
        <w:t>-</w:t>
      </w:r>
      <w:r w:rsidRPr="0074528E">
        <w:rPr>
          <w:shd w:val="clear" w:color="auto" w:fill="FFFFFF"/>
        </w:rPr>
        <w:t>term.</w:t>
      </w:r>
    </w:p>
    <w:p w14:paraId="78CAA94C" w14:textId="77777777" w:rsidR="00183DF4" w:rsidRPr="00183DF4" w:rsidRDefault="00183DF4" w:rsidP="00183DF4">
      <w:pPr>
        <w:spacing w:line="360" w:lineRule="auto"/>
        <w:ind w:right="850"/>
        <w:rPr>
          <w:shd w:val="clear" w:color="auto" w:fill="FFFFFF"/>
        </w:rPr>
      </w:pPr>
    </w:p>
    <w:p w14:paraId="504F2040" w14:textId="77777777" w:rsidR="00B8648F" w:rsidRPr="00BC0F89" w:rsidRDefault="00B8648F" w:rsidP="00715D53">
      <w:pPr>
        <w:spacing w:line="360" w:lineRule="auto"/>
        <w:ind w:right="850"/>
        <w:rPr>
          <w:b/>
          <w:sz w:val="16"/>
          <w:u w:val="single"/>
        </w:rPr>
      </w:pPr>
    </w:p>
    <w:p w14:paraId="4937D646" w14:textId="4F2FB590" w:rsidR="002E2B59" w:rsidRPr="00BC0F89" w:rsidRDefault="002E2B59" w:rsidP="002E2B59">
      <w:pPr>
        <w:ind w:right="850"/>
        <w:rPr>
          <w:rFonts w:eastAsia="Calibri"/>
          <w:sz w:val="16"/>
          <w:szCs w:val="16"/>
        </w:rPr>
      </w:pPr>
      <w:r w:rsidRPr="00BC0F89">
        <w:rPr>
          <w:b/>
          <w:sz w:val="16"/>
          <w:u w:val="single"/>
        </w:rPr>
        <w:t xml:space="preserve">About Schmitz Cargobull </w:t>
      </w:r>
    </w:p>
    <w:p w14:paraId="7E240D19" w14:textId="6C19EFA6"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rPr>
        <w:t>Schmitz Cargobull is the leading manufacturer of semi-trailers for temperature-controlled freight, general cargo and bulk goods in Europe</w:t>
      </w:r>
      <w:r w:rsidRPr="00BC0F89">
        <w:rPr>
          <w:rFonts w:ascii="Arial" w:hAnsi="Arial"/>
          <w:color w:val="FF0000"/>
          <w:sz w:val="16"/>
        </w:rPr>
        <w:t xml:space="preserve">, </w:t>
      </w:r>
      <w:r w:rsidRPr="00BC0F89">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shd w:val="clear" w:color="auto" w:fill="FFFFFF"/>
        </w:rPr>
        <w:t xml:space="preserve">Schmitz Cargobull was founded in 1892 in </w:t>
      </w:r>
      <w:proofErr w:type="spellStart"/>
      <w:r w:rsidRPr="00BC0F89">
        <w:rPr>
          <w:rFonts w:ascii="Arial" w:hAnsi="Arial"/>
          <w:sz w:val="16"/>
          <w:shd w:val="clear" w:color="auto" w:fill="FFFFFF"/>
        </w:rPr>
        <w:t>Münsterland</w:t>
      </w:r>
      <w:proofErr w:type="spellEnd"/>
      <w:r w:rsidRPr="00BC0F89">
        <w:rPr>
          <w:rFonts w:ascii="Arial" w:hAnsi="Arial"/>
          <w:sz w:val="16"/>
          <w:shd w:val="clear" w:color="auto" w:fill="FFFFFF"/>
        </w:rPr>
        <w:t xml:space="preserve">, Germany. The family-run company </w:t>
      </w:r>
      <w:r w:rsidRPr="00BC0F89">
        <w:rPr>
          <w:rFonts w:ascii="Arial" w:hAnsi="Arial"/>
          <w:sz w:val="16"/>
        </w:rPr>
        <w:t>produces around 50,000 vehicles per year with over 6,000 employees and generated</w:t>
      </w:r>
      <w:r w:rsidRPr="00BC0F89">
        <w:rPr>
          <w:rFonts w:ascii="Arial" w:hAnsi="Arial"/>
          <w:sz w:val="16"/>
          <w:shd w:val="clear" w:color="auto" w:fill="FFFFFF"/>
        </w:rPr>
        <w:t xml:space="preserve"> a turnover of around €2.16 billion in the financial year 2024/25. Its</w:t>
      </w:r>
      <w:r w:rsidRPr="00BC0F89">
        <w:rPr>
          <w:rFonts w:ascii="Arial" w:hAnsi="Arial"/>
          <w:sz w:val="16"/>
        </w:rPr>
        <w:t xml:space="preserve"> international production network is made up of factories in Germany, Lithuania, Spain, Türkiye, Romania and the UK.</w:t>
      </w:r>
    </w:p>
    <w:p w14:paraId="475D1B0B" w14:textId="77777777" w:rsidR="002E2B59" w:rsidRPr="00BC0F89" w:rsidRDefault="002E2B59" w:rsidP="002E2B59">
      <w:pPr>
        <w:ind w:right="283"/>
        <w:rPr>
          <w:b/>
          <w:sz w:val="16"/>
          <w:szCs w:val="16"/>
          <w:u w:val="single"/>
        </w:rPr>
      </w:pPr>
    </w:p>
    <w:p w14:paraId="59E347B7" w14:textId="77777777" w:rsidR="002E2B59" w:rsidRPr="00BC0F89" w:rsidRDefault="002E2B59" w:rsidP="002E2B59">
      <w:pPr>
        <w:ind w:right="283"/>
        <w:rPr>
          <w:b/>
          <w:sz w:val="16"/>
          <w:szCs w:val="16"/>
          <w:u w:val="single"/>
        </w:rPr>
      </w:pPr>
      <w:r w:rsidRPr="00BC0F89">
        <w:rPr>
          <w:b/>
          <w:sz w:val="16"/>
          <w:u w:val="single"/>
        </w:rPr>
        <w:t>The Schmitz Cargobull press team:</w:t>
      </w:r>
    </w:p>
    <w:p w14:paraId="7F4325B2" w14:textId="77777777" w:rsidR="002E2B59" w:rsidRPr="00BC0F89" w:rsidRDefault="002E2B59" w:rsidP="002E2B59">
      <w:pPr>
        <w:ind w:right="851"/>
        <w:rPr>
          <w:sz w:val="16"/>
          <w:szCs w:val="24"/>
        </w:rPr>
      </w:pPr>
      <w:r w:rsidRPr="00BC0F89">
        <w:rPr>
          <w:sz w:val="16"/>
        </w:rPr>
        <w:t>Anna Stuhlmeier</w:t>
      </w:r>
      <w:r w:rsidRPr="00BC0F89">
        <w:rPr>
          <w:sz w:val="16"/>
        </w:rPr>
        <w:tab/>
        <w:t xml:space="preserve">+49 2558 81-1340 I </w:t>
      </w:r>
      <w:hyperlink r:id="rId11" w:history="1">
        <w:r w:rsidRPr="00BC0F89">
          <w:rPr>
            <w:rStyle w:val="Hyperlink"/>
            <w:color w:val="000000"/>
            <w:sz w:val="16"/>
          </w:rPr>
          <w:t>anna.stuhlmeier@cargobull.com</w:t>
        </w:r>
      </w:hyperlink>
    </w:p>
    <w:p w14:paraId="4E0A2549" w14:textId="77777777" w:rsidR="002E2B59" w:rsidRPr="00BC0F89" w:rsidRDefault="002E2B59" w:rsidP="002E2B59">
      <w:pPr>
        <w:rPr>
          <w:b/>
          <w:bCs/>
          <w:color w:val="000000"/>
          <w:sz w:val="16"/>
          <w:szCs w:val="16"/>
          <w:u w:val="single"/>
        </w:rPr>
      </w:pPr>
      <w:r w:rsidRPr="00BC0F89">
        <w:rPr>
          <w:sz w:val="16"/>
        </w:rPr>
        <w:t>Andrea Beckonert</w:t>
      </w:r>
      <w:r w:rsidRPr="00BC0F89">
        <w:rPr>
          <w:sz w:val="16"/>
        </w:rPr>
        <w:tab/>
        <w:t xml:space="preserve">+49 2558 81-1321 I </w:t>
      </w:r>
      <w:hyperlink r:id="rId12" w:history="1">
        <w:r w:rsidRPr="00BC0F89">
          <w:rPr>
            <w:rStyle w:val="Hyperlink"/>
            <w:color w:val="000000"/>
            <w:sz w:val="16"/>
          </w:rPr>
          <w:t>andrea.beckonert@cargobull.com</w:t>
        </w:r>
      </w:hyperlink>
      <w:r w:rsidRPr="00BC0F89">
        <w:br/>
      </w:r>
      <w:r w:rsidRPr="00BC0F89">
        <w:rPr>
          <w:sz w:val="16"/>
        </w:rPr>
        <w:t>Silke Hesener</w:t>
      </w:r>
      <w:r w:rsidRPr="00BC0F89">
        <w:rPr>
          <w:sz w:val="16"/>
        </w:rPr>
        <w:tab/>
        <w:t xml:space="preserve">+49 2558 81-1501 I </w:t>
      </w:r>
      <w:hyperlink r:id="rId13" w:history="1">
        <w:r w:rsidRPr="00BC0F89">
          <w:rPr>
            <w:rStyle w:val="Hyperlink"/>
            <w:color w:val="000000"/>
            <w:sz w:val="16"/>
          </w:rPr>
          <w:t>silke.hesener@cargobull.com</w:t>
        </w:r>
      </w:hyperlink>
    </w:p>
    <w:p w14:paraId="0D1FAA62" w14:textId="733C1D5B" w:rsidR="0021675B" w:rsidRPr="00BC0F89" w:rsidRDefault="0021675B" w:rsidP="000552C5">
      <w:pPr>
        <w:rPr>
          <w:sz w:val="16"/>
          <w:szCs w:val="24"/>
        </w:rPr>
      </w:pPr>
    </w:p>
    <w:sectPr w:rsidR="0021675B" w:rsidRPr="00BC0F89"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450C9" w14:textId="77777777" w:rsidR="00611FF5" w:rsidRPr="00B26681" w:rsidRDefault="00611FF5" w:rsidP="001C7A21">
      <w:r w:rsidRPr="00B26681">
        <w:separator/>
      </w:r>
    </w:p>
  </w:endnote>
  <w:endnote w:type="continuationSeparator" w:id="0">
    <w:p w14:paraId="46071736" w14:textId="77777777" w:rsidR="00611FF5" w:rsidRPr="00B26681" w:rsidRDefault="00611FF5" w:rsidP="001C7A21">
      <w:r w:rsidRPr="00B26681">
        <w:continuationSeparator/>
      </w:r>
    </w:p>
  </w:endnote>
  <w:endnote w:type="continuationNotice" w:id="1">
    <w:p w14:paraId="6E793142" w14:textId="77777777" w:rsidR="00611FF5" w:rsidRPr="00B26681" w:rsidRDefault="00611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D7C76" w14:textId="77777777" w:rsidR="00611FF5" w:rsidRPr="00B26681" w:rsidRDefault="00611FF5" w:rsidP="001C7A21">
      <w:r w:rsidRPr="00B26681">
        <w:separator/>
      </w:r>
    </w:p>
  </w:footnote>
  <w:footnote w:type="continuationSeparator" w:id="0">
    <w:p w14:paraId="4F106165" w14:textId="77777777" w:rsidR="00611FF5" w:rsidRPr="00B26681" w:rsidRDefault="00611FF5" w:rsidP="001C7A21">
      <w:r w:rsidRPr="00B26681">
        <w:continuationSeparator/>
      </w:r>
    </w:p>
  </w:footnote>
  <w:footnote w:type="continuationNotice" w:id="1">
    <w:p w14:paraId="2923C5F0" w14:textId="77777777" w:rsidR="00611FF5" w:rsidRPr="00B26681" w:rsidRDefault="00611F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0B55"/>
    <w:rsid w:val="00071148"/>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6E07"/>
    <w:rsid w:val="000A7CA5"/>
    <w:rsid w:val="000B050C"/>
    <w:rsid w:val="000B097B"/>
    <w:rsid w:val="000B12A6"/>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289B"/>
    <w:rsid w:val="0010393B"/>
    <w:rsid w:val="00105327"/>
    <w:rsid w:val="0010641D"/>
    <w:rsid w:val="00107089"/>
    <w:rsid w:val="001072DD"/>
    <w:rsid w:val="001104C8"/>
    <w:rsid w:val="001107EB"/>
    <w:rsid w:val="001108DC"/>
    <w:rsid w:val="00111292"/>
    <w:rsid w:val="00112386"/>
    <w:rsid w:val="00112D3B"/>
    <w:rsid w:val="00112E98"/>
    <w:rsid w:val="00113749"/>
    <w:rsid w:val="00113EAA"/>
    <w:rsid w:val="00113EB0"/>
    <w:rsid w:val="001144E4"/>
    <w:rsid w:val="001149FC"/>
    <w:rsid w:val="00116A03"/>
    <w:rsid w:val="0012089E"/>
    <w:rsid w:val="001231F3"/>
    <w:rsid w:val="00123CEB"/>
    <w:rsid w:val="00124056"/>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3DF4"/>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1E9C"/>
    <w:rsid w:val="001C242A"/>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001"/>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01C2"/>
    <w:rsid w:val="002115CC"/>
    <w:rsid w:val="002120FA"/>
    <w:rsid w:val="00212404"/>
    <w:rsid w:val="002124A7"/>
    <w:rsid w:val="0021280D"/>
    <w:rsid w:val="002140A9"/>
    <w:rsid w:val="002143F8"/>
    <w:rsid w:val="00214F79"/>
    <w:rsid w:val="0021519C"/>
    <w:rsid w:val="002151B1"/>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06B7"/>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18"/>
    <w:rsid w:val="00257E67"/>
    <w:rsid w:val="00257EF2"/>
    <w:rsid w:val="00260F54"/>
    <w:rsid w:val="002615C2"/>
    <w:rsid w:val="00262208"/>
    <w:rsid w:val="002624DF"/>
    <w:rsid w:val="002625DC"/>
    <w:rsid w:val="00262650"/>
    <w:rsid w:val="00262F13"/>
    <w:rsid w:val="00263C60"/>
    <w:rsid w:val="0026429A"/>
    <w:rsid w:val="00264A33"/>
    <w:rsid w:val="00264A6F"/>
    <w:rsid w:val="00264C09"/>
    <w:rsid w:val="00265FFC"/>
    <w:rsid w:val="002665F6"/>
    <w:rsid w:val="002668B4"/>
    <w:rsid w:val="00266BD9"/>
    <w:rsid w:val="00266FBC"/>
    <w:rsid w:val="0027187D"/>
    <w:rsid w:val="00271AE3"/>
    <w:rsid w:val="00273695"/>
    <w:rsid w:val="002739F6"/>
    <w:rsid w:val="002750FD"/>
    <w:rsid w:val="002752A4"/>
    <w:rsid w:val="0027682D"/>
    <w:rsid w:val="00276B7B"/>
    <w:rsid w:val="00276BCD"/>
    <w:rsid w:val="00276D69"/>
    <w:rsid w:val="00276F3A"/>
    <w:rsid w:val="00276F90"/>
    <w:rsid w:val="002802EF"/>
    <w:rsid w:val="0028062F"/>
    <w:rsid w:val="002815ED"/>
    <w:rsid w:val="00282866"/>
    <w:rsid w:val="0028286A"/>
    <w:rsid w:val="0028374E"/>
    <w:rsid w:val="00283FB5"/>
    <w:rsid w:val="002853EC"/>
    <w:rsid w:val="002855EE"/>
    <w:rsid w:val="00286398"/>
    <w:rsid w:val="002863A4"/>
    <w:rsid w:val="002864DB"/>
    <w:rsid w:val="00286542"/>
    <w:rsid w:val="00286734"/>
    <w:rsid w:val="00286EC4"/>
    <w:rsid w:val="0028706A"/>
    <w:rsid w:val="00287D9B"/>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EAD"/>
    <w:rsid w:val="002F7FE4"/>
    <w:rsid w:val="00300011"/>
    <w:rsid w:val="0030099F"/>
    <w:rsid w:val="00300BCC"/>
    <w:rsid w:val="003013C9"/>
    <w:rsid w:val="003019FD"/>
    <w:rsid w:val="0030215C"/>
    <w:rsid w:val="003025DB"/>
    <w:rsid w:val="003027D3"/>
    <w:rsid w:val="00302A69"/>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589"/>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66D5D"/>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12A6"/>
    <w:rsid w:val="003C2EDB"/>
    <w:rsid w:val="003C3F2C"/>
    <w:rsid w:val="003C4634"/>
    <w:rsid w:val="003C4FFB"/>
    <w:rsid w:val="003C5A74"/>
    <w:rsid w:val="003C5DA2"/>
    <w:rsid w:val="003C6E3E"/>
    <w:rsid w:val="003C7462"/>
    <w:rsid w:val="003D0C59"/>
    <w:rsid w:val="003D1510"/>
    <w:rsid w:val="003D4C79"/>
    <w:rsid w:val="003D5216"/>
    <w:rsid w:val="003D77A2"/>
    <w:rsid w:val="003D7974"/>
    <w:rsid w:val="003D7D91"/>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869"/>
    <w:rsid w:val="004739B7"/>
    <w:rsid w:val="00473AF7"/>
    <w:rsid w:val="00473D01"/>
    <w:rsid w:val="004745B3"/>
    <w:rsid w:val="004747C7"/>
    <w:rsid w:val="00474A91"/>
    <w:rsid w:val="004755A3"/>
    <w:rsid w:val="004756F1"/>
    <w:rsid w:val="00475BE7"/>
    <w:rsid w:val="00475E9C"/>
    <w:rsid w:val="004766EE"/>
    <w:rsid w:val="00476ABA"/>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0E7"/>
    <w:rsid w:val="004873E9"/>
    <w:rsid w:val="00487BFB"/>
    <w:rsid w:val="004902CC"/>
    <w:rsid w:val="004918F5"/>
    <w:rsid w:val="00491EBC"/>
    <w:rsid w:val="004924A7"/>
    <w:rsid w:val="0049276B"/>
    <w:rsid w:val="00492A39"/>
    <w:rsid w:val="0049476B"/>
    <w:rsid w:val="00495981"/>
    <w:rsid w:val="004964AF"/>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4843"/>
    <w:rsid w:val="00505472"/>
    <w:rsid w:val="00505B9D"/>
    <w:rsid w:val="00505DD7"/>
    <w:rsid w:val="00506509"/>
    <w:rsid w:val="00506715"/>
    <w:rsid w:val="00506F16"/>
    <w:rsid w:val="0050726D"/>
    <w:rsid w:val="00507AF9"/>
    <w:rsid w:val="005127A3"/>
    <w:rsid w:val="00512804"/>
    <w:rsid w:val="00513EDB"/>
    <w:rsid w:val="0051423E"/>
    <w:rsid w:val="005144C2"/>
    <w:rsid w:val="005156AA"/>
    <w:rsid w:val="00515946"/>
    <w:rsid w:val="00516389"/>
    <w:rsid w:val="005169D2"/>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28C0"/>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74"/>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2D62"/>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6989"/>
    <w:rsid w:val="006076C5"/>
    <w:rsid w:val="0060786C"/>
    <w:rsid w:val="00611FF5"/>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5A86"/>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6E7B"/>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74E"/>
    <w:rsid w:val="00674D41"/>
    <w:rsid w:val="006752A2"/>
    <w:rsid w:val="00675574"/>
    <w:rsid w:val="006757B4"/>
    <w:rsid w:val="00675A22"/>
    <w:rsid w:val="00675B6C"/>
    <w:rsid w:val="006774CB"/>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572"/>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3F8E"/>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6F69E0"/>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5D53"/>
    <w:rsid w:val="007169FC"/>
    <w:rsid w:val="00717107"/>
    <w:rsid w:val="00717120"/>
    <w:rsid w:val="007172D7"/>
    <w:rsid w:val="0071791E"/>
    <w:rsid w:val="00717989"/>
    <w:rsid w:val="00721635"/>
    <w:rsid w:val="00721A0D"/>
    <w:rsid w:val="00722E13"/>
    <w:rsid w:val="007230D0"/>
    <w:rsid w:val="007234FA"/>
    <w:rsid w:val="007243CA"/>
    <w:rsid w:val="00726987"/>
    <w:rsid w:val="00727ADC"/>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28E"/>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0C9C"/>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2B81"/>
    <w:rsid w:val="00873EB2"/>
    <w:rsid w:val="008747F2"/>
    <w:rsid w:val="00874D98"/>
    <w:rsid w:val="00874FFA"/>
    <w:rsid w:val="0087507D"/>
    <w:rsid w:val="00875285"/>
    <w:rsid w:val="00876F7A"/>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D69F8"/>
    <w:rsid w:val="008E119D"/>
    <w:rsid w:val="008E190E"/>
    <w:rsid w:val="008E19A7"/>
    <w:rsid w:val="008E1C4F"/>
    <w:rsid w:val="008E261D"/>
    <w:rsid w:val="008E2663"/>
    <w:rsid w:val="008E2C54"/>
    <w:rsid w:val="008E3228"/>
    <w:rsid w:val="008E43F8"/>
    <w:rsid w:val="008E54BD"/>
    <w:rsid w:val="008E5907"/>
    <w:rsid w:val="008E59BC"/>
    <w:rsid w:val="008E5BE7"/>
    <w:rsid w:val="008E5D65"/>
    <w:rsid w:val="008E67D6"/>
    <w:rsid w:val="008E6AB9"/>
    <w:rsid w:val="008E6CDF"/>
    <w:rsid w:val="008E6D8A"/>
    <w:rsid w:val="008E72CB"/>
    <w:rsid w:val="008E7662"/>
    <w:rsid w:val="008E79FB"/>
    <w:rsid w:val="008F0C45"/>
    <w:rsid w:val="008F0FBB"/>
    <w:rsid w:val="008F11E0"/>
    <w:rsid w:val="008F1A57"/>
    <w:rsid w:val="008F1F58"/>
    <w:rsid w:val="008F2327"/>
    <w:rsid w:val="008F2E1D"/>
    <w:rsid w:val="008F47CE"/>
    <w:rsid w:val="008F5AAF"/>
    <w:rsid w:val="008F5ADC"/>
    <w:rsid w:val="008F5AE7"/>
    <w:rsid w:val="008F5BAA"/>
    <w:rsid w:val="009013F6"/>
    <w:rsid w:val="00903853"/>
    <w:rsid w:val="00904818"/>
    <w:rsid w:val="0090643D"/>
    <w:rsid w:val="00906FF3"/>
    <w:rsid w:val="0090786F"/>
    <w:rsid w:val="00910F5F"/>
    <w:rsid w:val="00911685"/>
    <w:rsid w:val="00911A2B"/>
    <w:rsid w:val="00911DEA"/>
    <w:rsid w:val="00911EE0"/>
    <w:rsid w:val="0091208C"/>
    <w:rsid w:val="009127CD"/>
    <w:rsid w:val="00914C09"/>
    <w:rsid w:val="00915358"/>
    <w:rsid w:val="009161B0"/>
    <w:rsid w:val="009162F6"/>
    <w:rsid w:val="0091661C"/>
    <w:rsid w:val="0091769F"/>
    <w:rsid w:val="00917E34"/>
    <w:rsid w:val="00920A95"/>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4FA5"/>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687F"/>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E92"/>
    <w:rsid w:val="00995161"/>
    <w:rsid w:val="00995549"/>
    <w:rsid w:val="00995A86"/>
    <w:rsid w:val="009966D4"/>
    <w:rsid w:val="0099678D"/>
    <w:rsid w:val="009969C9"/>
    <w:rsid w:val="00996BA7"/>
    <w:rsid w:val="009A01E3"/>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72B"/>
    <w:rsid w:val="00A15AD8"/>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290"/>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A5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16DD"/>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A11"/>
    <w:rsid w:val="00B82F74"/>
    <w:rsid w:val="00B844E2"/>
    <w:rsid w:val="00B8459D"/>
    <w:rsid w:val="00B847A7"/>
    <w:rsid w:val="00B85B07"/>
    <w:rsid w:val="00B8648F"/>
    <w:rsid w:val="00B865E2"/>
    <w:rsid w:val="00B86EEA"/>
    <w:rsid w:val="00B87828"/>
    <w:rsid w:val="00B878A6"/>
    <w:rsid w:val="00B87AA1"/>
    <w:rsid w:val="00B90633"/>
    <w:rsid w:val="00B91333"/>
    <w:rsid w:val="00B91B86"/>
    <w:rsid w:val="00B9236F"/>
    <w:rsid w:val="00B92C49"/>
    <w:rsid w:val="00B931F3"/>
    <w:rsid w:val="00B932B4"/>
    <w:rsid w:val="00B94173"/>
    <w:rsid w:val="00B9437D"/>
    <w:rsid w:val="00B949C9"/>
    <w:rsid w:val="00B94E0E"/>
    <w:rsid w:val="00B951C2"/>
    <w:rsid w:val="00B95B40"/>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17F3"/>
    <w:rsid w:val="00BB24DA"/>
    <w:rsid w:val="00BB3D4B"/>
    <w:rsid w:val="00BB4CA6"/>
    <w:rsid w:val="00BB5F56"/>
    <w:rsid w:val="00BB7D59"/>
    <w:rsid w:val="00BC067F"/>
    <w:rsid w:val="00BC0F89"/>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8E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4A4"/>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54F"/>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1D3"/>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DAF"/>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2F7F"/>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0423"/>
    <w:rsid w:val="00D610EE"/>
    <w:rsid w:val="00D617BA"/>
    <w:rsid w:val="00D62571"/>
    <w:rsid w:val="00D628DC"/>
    <w:rsid w:val="00D63ED4"/>
    <w:rsid w:val="00D65C37"/>
    <w:rsid w:val="00D663A1"/>
    <w:rsid w:val="00D66F52"/>
    <w:rsid w:val="00D67090"/>
    <w:rsid w:val="00D6766A"/>
    <w:rsid w:val="00D67A55"/>
    <w:rsid w:val="00D67DCB"/>
    <w:rsid w:val="00D70CA9"/>
    <w:rsid w:val="00D712EB"/>
    <w:rsid w:val="00D71398"/>
    <w:rsid w:val="00D71A04"/>
    <w:rsid w:val="00D740FE"/>
    <w:rsid w:val="00D74EDB"/>
    <w:rsid w:val="00D74F64"/>
    <w:rsid w:val="00D753B9"/>
    <w:rsid w:val="00D76C7F"/>
    <w:rsid w:val="00D77093"/>
    <w:rsid w:val="00D800FA"/>
    <w:rsid w:val="00D80E3C"/>
    <w:rsid w:val="00D82194"/>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69B"/>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6BB"/>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2BF3"/>
    <w:rsid w:val="00DE300F"/>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72E"/>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48C6"/>
    <w:rsid w:val="00E556A9"/>
    <w:rsid w:val="00E57708"/>
    <w:rsid w:val="00E57E97"/>
    <w:rsid w:val="00E60BB7"/>
    <w:rsid w:val="00E62107"/>
    <w:rsid w:val="00E62753"/>
    <w:rsid w:val="00E632D3"/>
    <w:rsid w:val="00E63E28"/>
    <w:rsid w:val="00E643D8"/>
    <w:rsid w:val="00E6561C"/>
    <w:rsid w:val="00E65EE8"/>
    <w:rsid w:val="00E663E8"/>
    <w:rsid w:val="00E677A1"/>
    <w:rsid w:val="00E67FC3"/>
    <w:rsid w:val="00E706CB"/>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5FF0"/>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0FB"/>
    <w:rsid w:val="00EA14D7"/>
    <w:rsid w:val="00EA1742"/>
    <w:rsid w:val="00EA1BA2"/>
    <w:rsid w:val="00EA1EF6"/>
    <w:rsid w:val="00EA225E"/>
    <w:rsid w:val="00EA22D6"/>
    <w:rsid w:val="00EA2A24"/>
    <w:rsid w:val="00EA2CBC"/>
    <w:rsid w:val="00EA33D6"/>
    <w:rsid w:val="00EA5421"/>
    <w:rsid w:val="00EA5447"/>
    <w:rsid w:val="00EA5918"/>
    <w:rsid w:val="00EA5AE0"/>
    <w:rsid w:val="00EA61CB"/>
    <w:rsid w:val="00EA759B"/>
    <w:rsid w:val="00EA7623"/>
    <w:rsid w:val="00EA7979"/>
    <w:rsid w:val="00EB092B"/>
    <w:rsid w:val="00EB2DE0"/>
    <w:rsid w:val="00EB347D"/>
    <w:rsid w:val="00EB35A4"/>
    <w:rsid w:val="00EB35BC"/>
    <w:rsid w:val="00EB4CE0"/>
    <w:rsid w:val="00EB62DC"/>
    <w:rsid w:val="00EB65F4"/>
    <w:rsid w:val="00EB6DCB"/>
    <w:rsid w:val="00EB76A7"/>
    <w:rsid w:val="00EC038A"/>
    <w:rsid w:val="00EC06BC"/>
    <w:rsid w:val="00EC2D29"/>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697"/>
    <w:rsid w:val="00EF0835"/>
    <w:rsid w:val="00EF0DC0"/>
    <w:rsid w:val="00EF280B"/>
    <w:rsid w:val="00EF2D7F"/>
    <w:rsid w:val="00EF3968"/>
    <w:rsid w:val="00EF3A0B"/>
    <w:rsid w:val="00EF3F8D"/>
    <w:rsid w:val="00EF4156"/>
    <w:rsid w:val="00EF687F"/>
    <w:rsid w:val="00EF7BCC"/>
    <w:rsid w:val="00EF7E6B"/>
    <w:rsid w:val="00F011E8"/>
    <w:rsid w:val="00F01562"/>
    <w:rsid w:val="00F01A98"/>
    <w:rsid w:val="00F020E6"/>
    <w:rsid w:val="00F02850"/>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05F"/>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6EAF"/>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391"/>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90003"/>
    <w:rsid w:val="00F9005E"/>
    <w:rsid w:val="00F903E5"/>
    <w:rsid w:val="00F91690"/>
    <w:rsid w:val="00F91C13"/>
    <w:rsid w:val="00F920D8"/>
    <w:rsid w:val="00F922C6"/>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185"/>
    <w:rsid w:val="00FB19AF"/>
    <w:rsid w:val="00FB3CE0"/>
    <w:rsid w:val="00FB4532"/>
    <w:rsid w:val="00FB4D2B"/>
    <w:rsid w:val="00FB5886"/>
    <w:rsid w:val="00FB5DCE"/>
    <w:rsid w:val="00FB78DD"/>
    <w:rsid w:val="00FC088F"/>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2D62"/>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Props1.xml><?xml version="1.0" encoding="utf-8"?>
<ds:datastoreItem xmlns:ds="http://schemas.openxmlformats.org/officeDocument/2006/customXml" ds:itemID="{48794A49-F089-4B69-A35C-D039463DF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3.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4.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5481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6338</CharactersWithSpaces>
  <SharedDoc>false</SharedDoc>
  <HLinks>
    <vt:vector size="24"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27</cp:revision>
  <cp:lastPrinted>2026-04-13T03:20:00Z</cp:lastPrinted>
  <dcterms:created xsi:type="dcterms:W3CDTF">2026-09-01T10:22:00Z</dcterms:created>
  <dcterms:modified xsi:type="dcterms:W3CDTF">2026-09-02T08:12:00Z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45e1dfbb-a8eb-4a86-804f-16345321e086</vt:lpwstr>
  </property>
</Properties>
</file>