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171ABD4B"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FB1185">
        <w:rPr>
          <w:rFonts w:eastAsia="Times New Roman"/>
          <w:b/>
          <w:bCs/>
        </w:rPr>
        <w:t>5</w:t>
      </w:r>
      <w:r w:rsidR="00BB17F3">
        <w:rPr>
          <w:rFonts w:eastAsia="Times New Roman"/>
          <w:b/>
          <w:bCs/>
        </w:rPr>
        <w:t>1</w:t>
      </w:r>
      <w:r w:rsidR="009F5424">
        <w:rPr>
          <w:rFonts w:eastAsia="Times New Roman"/>
          <w:b/>
          <w:bCs/>
        </w:rPr>
        <w:t>4</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41A2B7F" w14:textId="77777777" w:rsidR="005D2D62" w:rsidRDefault="005D2D62" w:rsidP="008122A9">
      <w:pPr>
        <w:ind w:right="993"/>
        <w:rPr>
          <w:rStyle w:val="normaltextrun"/>
          <w:b/>
          <w:bCs/>
          <w:sz w:val="16"/>
          <w:szCs w:val="16"/>
          <w:u w:val="single"/>
        </w:rPr>
      </w:pPr>
    </w:p>
    <w:p w14:paraId="2DAAD491" w14:textId="7E44FEA0" w:rsidR="00B00B7B" w:rsidRPr="00BC0F89" w:rsidRDefault="00540684" w:rsidP="008122A9">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9F5424" w:rsidRPr="009F5424">
        <w:rPr>
          <w:b/>
          <w:bCs/>
          <w:sz w:val="36"/>
          <w:szCs w:val="36"/>
          <w:shd w:val="clear" w:color="auto" w:fill="FFFFFF"/>
        </w:rPr>
        <w:t xml:space="preserve">Schmitz Cargobull presents new S.CU dc100 transport refrigeration unit with </w:t>
      </w:r>
      <w:proofErr w:type="spellStart"/>
      <w:r w:rsidR="009F5424" w:rsidRPr="009F5424">
        <w:rPr>
          <w:b/>
          <w:bCs/>
          <w:sz w:val="36"/>
          <w:szCs w:val="36"/>
          <w:shd w:val="clear" w:color="auto" w:fill="FFFFFF"/>
        </w:rPr>
        <w:t>VarioFlow</w:t>
      </w:r>
      <w:proofErr w:type="spellEnd"/>
      <w:r w:rsidR="009F5424" w:rsidRPr="009F5424">
        <w:rPr>
          <w:b/>
          <w:bCs/>
          <w:sz w:val="36"/>
          <w:szCs w:val="36"/>
          <w:shd w:val="clear" w:color="auto" w:fill="FFFFFF"/>
        </w:rPr>
        <w:t xml:space="preserve"> technology</w:t>
      </w:r>
      <w:r w:rsidR="009F5424" w:rsidRPr="009F5424">
        <w:rPr>
          <w:b/>
          <w:bCs/>
          <w:sz w:val="32"/>
          <w:szCs w:val="32"/>
          <w:shd w:val="clear" w:color="auto" w:fill="FFFFFF"/>
        </w:rPr>
        <w:t xml:space="preserve"> </w:t>
      </w:r>
      <w:r w:rsidR="00183DF4" w:rsidRPr="00183DF4">
        <w:rPr>
          <w:b/>
          <w:bCs/>
          <w:sz w:val="36"/>
          <w:szCs w:val="36"/>
          <w:shd w:val="clear" w:color="auto" w:fill="FFFFFF"/>
        </w:rPr>
        <w:t xml:space="preserve"> </w:t>
      </w:r>
    </w:p>
    <w:p w14:paraId="152FAD6B" w14:textId="3D8EE048" w:rsidR="00E677A1" w:rsidRPr="009F5424" w:rsidRDefault="009F5424" w:rsidP="009F5424">
      <w:pPr>
        <w:spacing w:line="360" w:lineRule="auto"/>
        <w:ind w:right="850"/>
        <w:rPr>
          <w:sz w:val="24"/>
          <w:szCs w:val="24"/>
          <w:shd w:val="clear" w:color="auto" w:fill="FFFFFF"/>
        </w:rPr>
      </w:pPr>
      <w:r w:rsidRPr="009F5424">
        <w:rPr>
          <w:b/>
          <w:bCs/>
          <w:sz w:val="24"/>
          <w:szCs w:val="24"/>
          <w:shd w:val="clear" w:color="auto" w:fill="FFFFFF"/>
        </w:rPr>
        <w:t>Up to 8</w:t>
      </w:r>
      <w:r w:rsidR="006F4BFC">
        <w:rPr>
          <w:b/>
          <w:bCs/>
          <w:sz w:val="24"/>
          <w:szCs w:val="24"/>
          <w:shd w:val="clear" w:color="auto" w:fill="FFFFFF"/>
        </w:rPr>
        <w:t xml:space="preserve"> </w:t>
      </w:r>
      <w:r w:rsidR="001E3B1A">
        <w:rPr>
          <w:b/>
          <w:bCs/>
          <w:sz w:val="24"/>
          <w:szCs w:val="24"/>
          <w:shd w:val="clear" w:color="auto" w:fill="FFFFFF"/>
        </w:rPr>
        <w:t>per cent</w:t>
      </w:r>
      <w:r w:rsidRPr="009F5424">
        <w:rPr>
          <w:b/>
          <w:bCs/>
          <w:sz w:val="24"/>
          <w:szCs w:val="24"/>
          <w:shd w:val="clear" w:color="auto" w:fill="FFFFFF"/>
        </w:rPr>
        <w:t xml:space="preserve"> less fuel consumption, up to </w:t>
      </w:r>
      <w:r w:rsidRPr="4EC8BA17">
        <w:rPr>
          <w:b/>
          <w:bCs/>
          <w:sz w:val="24"/>
          <w:szCs w:val="24"/>
        </w:rPr>
        <w:t>11</w:t>
      </w:r>
      <w:r w:rsidR="001E3B1A">
        <w:rPr>
          <w:b/>
          <w:bCs/>
          <w:sz w:val="24"/>
          <w:szCs w:val="24"/>
        </w:rPr>
        <w:t>per cent</w:t>
      </w:r>
      <w:r w:rsidRPr="4EC8BA17">
        <w:rPr>
          <w:b/>
          <w:bCs/>
          <w:sz w:val="24"/>
          <w:szCs w:val="24"/>
        </w:rPr>
        <w:t xml:space="preserve"> more cooling capacity – the new S.CU dc100 combines maximum energy efficiency and precise temperature control with high operational safety, ease of use and low operating costs</w:t>
      </w:r>
    </w:p>
    <w:p w14:paraId="49164004" w14:textId="77777777" w:rsidR="009F5424" w:rsidRPr="009F5424" w:rsidRDefault="009F5424" w:rsidP="009F5424">
      <w:pPr>
        <w:spacing w:line="360" w:lineRule="auto"/>
        <w:ind w:right="850"/>
        <w:rPr>
          <w:shd w:val="clear" w:color="auto" w:fill="FFFFFF"/>
        </w:rPr>
      </w:pPr>
    </w:p>
    <w:p w14:paraId="3221A503" w14:textId="3601218B" w:rsidR="009F5424" w:rsidRPr="009F5424" w:rsidRDefault="009F5424" w:rsidP="009F5424">
      <w:pPr>
        <w:spacing w:line="360" w:lineRule="auto"/>
        <w:ind w:right="850"/>
        <w:rPr>
          <w:shd w:val="clear" w:color="auto" w:fill="FFFFFF"/>
        </w:rPr>
      </w:pPr>
      <w:r w:rsidRPr="009F5424">
        <w:rPr>
          <w:shd w:val="clear" w:color="auto" w:fill="FFFFFF"/>
        </w:rPr>
        <w:t>September 2026 – With the S.CU dc100 presented at the IAA TRANSPORTATION 2026, Schmitz Cargobull is</w:t>
      </w:r>
      <w:r w:rsidR="00484915">
        <w:t xml:space="preserve"> </w:t>
      </w:r>
      <w:r w:rsidR="001479B6">
        <w:t xml:space="preserve">showcasing </w:t>
      </w:r>
      <w:r>
        <w:t xml:space="preserve">a new generation of transport refrigeration units and a new system in transport refrigeration technology. For the first time, </w:t>
      </w:r>
      <w:proofErr w:type="spellStart"/>
      <w:r>
        <w:t>VarioFlow</w:t>
      </w:r>
      <w:proofErr w:type="spellEnd"/>
      <w:r>
        <w:t xml:space="preserve"> technology regulates refrigeration generation and cooling/heat transfer independently of each other. By decoupling refrigeration and cooling/heat transfer, the new S.CU dc100 provides the power as required, creating the conditions for higher energy efficiency, lower operating costs, improved temperature control and a high level of operational reliability in everyday transport. </w:t>
      </w:r>
    </w:p>
    <w:p w14:paraId="4FC43815" w14:textId="77777777" w:rsidR="009F5424" w:rsidRPr="009F5424" w:rsidRDefault="009F5424" w:rsidP="009F5424">
      <w:pPr>
        <w:spacing w:line="360" w:lineRule="auto"/>
        <w:ind w:right="850"/>
        <w:rPr>
          <w:shd w:val="clear" w:color="auto" w:fill="FFFFFF"/>
        </w:rPr>
      </w:pPr>
    </w:p>
    <w:p w14:paraId="35A86F39" w14:textId="2EADEF23" w:rsidR="009F5424" w:rsidRPr="009F5424" w:rsidRDefault="009F5424" w:rsidP="009F5424">
      <w:pPr>
        <w:spacing w:line="360" w:lineRule="auto"/>
        <w:ind w:right="850"/>
        <w:rPr>
          <w:shd w:val="clear" w:color="auto" w:fill="FFFFFF"/>
        </w:rPr>
      </w:pPr>
      <w:r w:rsidRPr="009F5424">
        <w:rPr>
          <w:shd w:val="clear" w:color="auto" w:fill="FFFFFF"/>
        </w:rPr>
        <w:t>Compared to the predecessor model S.CU dc90, the S.CU dc100 consumes up to 8 per</w:t>
      </w:r>
      <w:r w:rsidR="0062612D">
        <w:rPr>
          <w:shd w:val="clear" w:color="auto" w:fill="FFFFFF"/>
        </w:rPr>
        <w:t xml:space="preserve"> </w:t>
      </w:r>
      <w:r w:rsidRPr="009F5424">
        <w:rPr>
          <w:shd w:val="clear" w:color="auto" w:fill="FFFFFF"/>
        </w:rPr>
        <w:t xml:space="preserve">cent less fuel </w:t>
      </w:r>
      <w:r w:rsidR="0062612D">
        <w:rPr>
          <w:shd w:val="clear" w:color="auto" w:fill="FFFFFF"/>
        </w:rPr>
        <w:t>with</w:t>
      </w:r>
      <w:r w:rsidRPr="009F5424">
        <w:rPr>
          <w:shd w:val="clear" w:color="auto" w:fill="FFFFFF"/>
        </w:rPr>
        <w:t xml:space="preserve"> up to 11 per</w:t>
      </w:r>
      <w:r w:rsidR="0062612D">
        <w:rPr>
          <w:shd w:val="clear" w:color="auto" w:fill="FFFFFF"/>
        </w:rPr>
        <w:t xml:space="preserve"> </w:t>
      </w:r>
      <w:r w:rsidRPr="009F5424">
        <w:rPr>
          <w:shd w:val="clear" w:color="auto" w:fill="FFFFFF"/>
        </w:rPr>
        <w:t xml:space="preserve">cent more cooling capacity. At the heart of the system is a two-stage compressor that is directly connected to the diesel generator set, as well as new </w:t>
      </w:r>
      <w:proofErr w:type="spellStart"/>
      <w:r w:rsidRPr="009F5424">
        <w:rPr>
          <w:shd w:val="clear" w:color="auto" w:fill="FFFFFF"/>
        </w:rPr>
        <w:t>VarioFlow</w:t>
      </w:r>
      <w:proofErr w:type="spellEnd"/>
      <w:r w:rsidRPr="009F5424">
        <w:rPr>
          <w:shd w:val="clear" w:color="auto" w:fill="FFFFFF"/>
        </w:rPr>
        <w:t xml:space="preserve"> fans for the evaporator, condenser and machine room. In conventional transport chillers, refrigeration and cooling/heat transfer are directly coupled with each other. In the S.CU dc100 with </w:t>
      </w:r>
      <w:proofErr w:type="spellStart"/>
      <w:r w:rsidRPr="009F5424">
        <w:rPr>
          <w:shd w:val="clear" w:color="auto" w:fill="FFFFFF"/>
        </w:rPr>
        <w:t>VarioFlow</w:t>
      </w:r>
      <w:proofErr w:type="spellEnd"/>
      <w:r w:rsidRPr="009F5424">
        <w:rPr>
          <w:shd w:val="clear" w:color="auto" w:fill="FFFFFF"/>
        </w:rPr>
        <w:t xml:space="preserve"> technology, on the other hand, the speeds of the compressor, evaporator fan, condenser fan and engine room fan are individually adapted to the respective requirements, so that each component operates at optimum </w:t>
      </w:r>
      <w:r w:rsidR="0062612D">
        <w:rPr>
          <w:shd w:val="clear" w:color="auto" w:fill="FFFFFF"/>
        </w:rPr>
        <w:t>levels</w:t>
      </w:r>
      <w:r w:rsidRPr="009F5424">
        <w:rPr>
          <w:shd w:val="clear" w:color="auto" w:fill="FFFFFF"/>
        </w:rPr>
        <w:t xml:space="preserve"> at all times. This provides the</w:t>
      </w:r>
      <w:r w:rsidR="0062612D">
        <w:rPr>
          <w:shd w:val="clear" w:color="auto" w:fill="FFFFFF"/>
        </w:rPr>
        <w:t xml:space="preserve"> exact</w:t>
      </w:r>
      <w:r w:rsidRPr="009F5424">
        <w:rPr>
          <w:shd w:val="clear" w:color="auto" w:fill="FFFFFF"/>
        </w:rPr>
        <w:t xml:space="preserve"> cooling capacity required for the respective transport and environmental situation.  </w:t>
      </w:r>
    </w:p>
    <w:p w14:paraId="19BF9F46" w14:textId="77777777" w:rsidR="009F5424" w:rsidRPr="009F5424" w:rsidRDefault="009F5424" w:rsidP="009F5424">
      <w:pPr>
        <w:spacing w:line="360" w:lineRule="auto"/>
        <w:ind w:right="850"/>
        <w:rPr>
          <w:shd w:val="clear" w:color="auto" w:fill="FFFFFF"/>
        </w:rPr>
      </w:pPr>
    </w:p>
    <w:p w14:paraId="30E71778" w14:textId="53DA306D" w:rsidR="009F5424" w:rsidRDefault="009F5424" w:rsidP="009F5424">
      <w:pPr>
        <w:spacing w:line="360" w:lineRule="auto"/>
        <w:ind w:right="850"/>
        <w:rPr>
          <w:shd w:val="clear" w:color="auto" w:fill="FFFFFF"/>
        </w:rPr>
      </w:pPr>
      <w:r w:rsidRPr="009F5424">
        <w:rPr>
          <w:shd w:val="clear" w:color="auto" w:fill="FFFFFF"/>
        </w:rPr>
        <w:t xml:space="preserve">The demand-based control via </w:t>
      </w:r>
      <w:proofErr w:type="spellStart"/>
      <w:r w:rsidRPr="009F5424">
        <w:rPr>
          <w:shd w:val="clear" w:color="auto" w:fill="FFFFFF"/>
        </w:rPr>
        <w:t>VarioFlow</w:t>
      </w:r>
      <w:proofErr w:type="spellEnd"/>
      <w:r w:rsidRPr="009F5424">
        <w:rPr>
          <w:shd w:val="clear" w:color="auto" w:fill="FFFFFF"/>
        </w:rPr>
        <w:t xml:space="preserve"> technology also improves temperature control in the trailer. The continuous adjustment of the speeds of the compressor</w:t>
      </w:r>
      <w:r w:rsidR="0062612D">
        <w:rPr>
          <w:shd w:val="clear" w:color="auto" w:fill="FFFFFF"/>
        </w:rPr>
        <w:t>,</w:t>
      </w:r>
      <w:r w:rsidRPr="009F5424">
        <w:rPr>
          <w:shd w:val="clear" w:color="auto" w:fill="FFFFFF"/>
        </w:rPr>
        <w:t xml:space="preserve"> as well as evaporator, condenser and engine room fans</w:t>
      </w:r>
      <w:r w:rsidR="0062612D">
        <w:rPr>
          <w:shd w:val="clear" w:color="auto" w:fill="FFFFFF"/>
        </w:rPr>
        <w:t>,</w:t>
      </w:r>
      <w:r w:rsidRPr="009F5424">
        <w:rPr>
          <w:shd w:val="clear" w:color="auto" w:fill="FFFFFF"/>
        </w:rPr>
        <w:t xml:space="preserve"> enables precise temperature control with minimal energy consumption and supports the safe transport of temperature-sensitive </w:t>
      </w:r>
    </w:p>
    <w:p w14:paraId="2F86B019" w14:textId="77777777" w:rsidR="009F5424" w:rsidRDefault="009F5424" w:rsidP="009F5424">
      <w:pPr>
        <w:spacing w:line="360" w:lineRule="auto"/>
        <w:ind w:right="850"/>
        <w:rPr>
          <w:shd w:val="clear" w:color="auto" w:fill="FFFFFF"/>
        </w:rPr>
      </w:pPr>
    </w:p>
    <w:p w14:paraId="6A2130D1" w14:textId="77777777" w:rsidR="009F5424" w:rsidRPr="00B26681" w:rsidRDefault="009F5424" w:rsidP="009F5424">
      <w:pPr>
        <w:ind w:right="993"/>
        <w:jc w:val="right"/>
        <w:rPr>
          <w:rFonts w:eastAsia="Times New Roman"/>
          <w:b/>
          <w:bCs/>
        </w:rPr>
      </w:pPr>
      <w:r w:rsidRPr="00B26681">
        <w:rPr>
          <w:rFonts w:eastAsia="Times New Roman"/>
          <w:b/>
          <w:bCs/>
        </w:rPr>
        <w:t>2026-</w:t>
      </w:r>
      <w:r>
        <w:rPr>
          <w:rFonts w:eastAsia="Times New Roman"/>
          <w:b/>
          <w:bCs/>
        </w:rPr>
        <w:t>514</w:t>
      </w:r>
    </w:p>
    <w:p w14:paraId="7547109F" w14:textId="77777777" w:rsidR="009F5424" w:rsidRDefault="009F5424" w:rsidP="009F5424">
      <w:pPr>
        <w:spacing w:line="360" w:lineRule="auto"/>
        <w:ind w:right="850"/>
        <w:rPr>
          <w:shd w:val="clear" w:color="auto" w:fill="FFFFFF"/>
        </w:rPr>
      </w:pPr>
    </w:p>
    <w:p w14:paraId="674DF16E" w14:textId="2CB49B45" w:rsidR="009F5424" w:rsidRPr="009F5424" w:rsidRDefault="009F5424" w:rsidP="009F5424">
      <w:pPr>
        <w:spacing w:line="360" w:lineRule="auto"/>
        <w:ind w:right="850"/>
        <w:rPr>
          <w:shd w:val="clear" w:color="auto" w:fill="FFFFFF"/>
        </w:rPr>
      </w:pPr>
      <w:r w:rsidRPr="009F5424">
        <w:rPr>
          <w:shd w:val="clear" w:color="auto" w:fill="FFFFFF"/>
        </w:rPr>
        <w:t>goods in various extreme environmental conditions, summer and winter. The cargo space is cooled down from +30°C to –20°C around 15 per</w:t>
      </w:r>
      <w:r w:rsidR="0062612D">
        <w:rPr>
          <w:shd w:val="clear" w:color="auto" w:fill="FFFFFF"/>
        </w:rPr>
        <w:t xml:space="preserve"> </w:t>
      </w:r>
      <w:r w:rsidRPr="009F5424">
        <w:rPr>
          <w:shd w:val="clear" w:color="auto" w:fill="FFFFFF"/>
        </w:rPr>
        <w:t xml:space="preserve">cent faster. The shorter pull-down time makes it possible to reach the required transport temperature more quickly. This also reduces the energy requirement during the cooling phase and supports the quality and safe transport of temperature-sensitive goods. </w:t>
      </w:r>
    </w:p>
    <w:p w14:paraId="34340139" w14:textId="77777777" w:rsidR="009F5424" w:rsidRPr="009F5424" w:rsidRDefault="009F5424" w:rsidP="009F5424">
      <w:pPr>
        <w:spacing w:line="360" w:lineRule="auto"/>
        <w:ind w:right="850"/>
        <w:rPr>
          <w:shd w:val="clear" w:color="auto" w:fill="FFFFFF"/>
        </w:rPr>
      </w:pPr>
    </w:p>
    <w:p w14:paraId="4A1FAFA3" w14:textId="4134906A" w:rsidR="009F5424" w:rsidRPr="009F5424" w:rsidRDefault="009F5424" w:rsidP="009F5424">
      <w:pPr>
        <w:spacing w:line="360" w:lineRule="auto"/>
        <w:ind w:right="850"/>
        <w:rPr>
          <w:shd w:val="clear" w:color="auto" w:fill="FFFFFF"/>
        </w:rPr>
      </w:pPr>
      <w:r w:rsidRPr="009F5424">
        <w:rPr>
          <w:shd w:val="clear" w:color="auto" w:fill="FFFFFF"/>
        </w:rPr>
        <w:t xml:space="preserve">At high outside temperatures, reliability is increased by deliberately increasing the speed of the </w:t>
      </w:r>
      <w:proofErr w:type="spellStart"/>
      <w:r>
        <w:t>VarioFlow</w:t>
      </w:r>
      <w:proofErr w:type="spellEnd"/>
      <w:r>
        <w:t xml:space="preserve"> fans on the warm side (condenser and machine room). In addition, the optimi</w:t>
      </w:r>
      <w:r w:rsidR="3A2B23C2">
        <w:t>s</w:t>
      </w:r>
      <w:r>
        <w:t xml:space="preserve">ed mode of operation reduces the load on the components and contributes to a longer service life of the system. </w:t>
      </w:r>
    </w:p>
    <w:p w14:paraId="3CA1E871" w14:textId="77777777" w:rsidR="009F5424" w:rsidRPr="009F5424" w:rsidRDefault="009F5424" w:rsidP="009F5424">
      <w:pPr>
        <w:spacing w:line="360" w:lineRule="auto"/>
        <w:ind w:right="850"/>
        <w:rPr>
          <w:shd w:val="clear" w:color="auto" w:fill="FFFFFF"/>
        </w:rPr>
      </w:pPr>
    </w:p>
    <w:p w14:paraId="2A5F03EE" w14:textId="77777777" w:rsidR="009F5424" w:rsidRPr="009F5424" w:rsidRDefault="009F5424" w:rsidP="009F5424">
      <w:pPr>
        <w:spacing w:line="360" w:lineRule="auto"/>
        <w:ind w:right="850"/>
        <w:rPr>
          <w:shd w:val="clear" w:color="auto" w:fill="FFFFFF"/>
        </w:rPr>
      </w:pPr>
      <w:r w:rsidRPr="009F5424">
        <w:rPr>
          <w:shd w:val="clear" w:color="auto" w:fill="FFFFFF"/>
        </w:rPr>
        <w:t xml:space="preserve">The S.CU dc100 is based on service-friendly 48-volt </w:t>
      </w:r>
      <w:proofErr w:type="spellStart"/>
      <w:r w:rsidRPr="009F5424">
        <w:rPr>
          <w:shd w:val="clear" w:color="auto" w:fill="FFFFFF"/>
        </w:rPr>
        <w:t>VarioFlow</w:t>
      </w:r>
      <w:proofErr w:type="spellEnd"/>
      <w:r w:rsidRPr="009F5424">
        <w:rPr>
          <w:shd w:val="clear" w:color="auto" w:fill="FFFFFF"/>
        </w:rPr>
        <w:t xml:space="preserve"> fans and a modular design with a high proportion of common parts within the S.CU modular system. This simplifies maintenance and service work and supports high vehicle availability. </w:t>
      </w:r>
    </w:p>
    <w:p w14:paraId="1A2682E0" w14:textId="77777777" w:rsidR="009F5424" w:rsidRPr="009F5424" w:rsidRDefault="009F5424" w:rsidP="009F5424">
      <w:pPr>
        <w:spacing w:line="360" w:lineRule="auto"/>
        <w:ind w:right="850"/>
        <w:rPr>
          <w:shd w:val="clear" w:color="auto" w:fill="FFFFFF"/>
        </w:rPr>
      </w:pPr>
    </w:p>
    <w:p w14:paraId="527794CE" w14:textId="77777777" w:rsidR="009F5424" w:rsidRPr="009F5424" w:rsidRDefault="009F5424" w:rsidP="009F5424">
      <w:pPr>
        <w:spacing w:line="360" w:lineRule="auto"/>
        <w:ind w:right="850"/>
        <w:rPr>
          <w:shd w:val="clear" w:color="auto" w:fill="FFFFFF"/>
        </w:rPr>
      </w:pPr>
      <w:r w:rsidRPr="009F5424">
        <w:rPr>
          <w:shd w:val="clear" w:color="auto" w:fill="FFFFFF"/>
        </w:rPr>
        <w:t xml:space="preserve">The operation also remains unchanged intuitive. The user enters the desired machine setting as usual. The compressor and </w:t>
      </w:r>
      <w:proofErr w:type="spellStart"/>
      <w:r w:rsidRPr="009F5424">
        <w:rPr>
          <w:shd w:val="clear" w:color="auto" w:fill="FFFFFF"/>
        </w:rPr>
        <w:t>VarioFlow</w:t>
      </w:r>
      <w:proofErr w:type="spellEnd"/>
      <w:r w:rsidRPr="009F5424">
        <w:rPr>
          <w:shd w:val="clear" w:color="auto" w:fill="FFFFFF"/>
        </w:rPr>
        <w:t xml:space="preserve"> fans are controlled automatically. In this way, the S.CU dc100 combines easy handling with demand-oriented and efficient control of all essential components. For even more ease of use, the control panel has been tilted at the S.CU so that the information on the display is easier to read.  </w:t>
      </w:r>
    </w:p>
    <w:p w14:paraId="50947CF9" w14:textId="77777777" w:rsidR="009F5424" w:rsidRPr="009F5424" w:rsidRDefault="009F5424" w:rsidP="009F5424">
      <w:pPr>
        <w:spacing w:line="360" w:lineRule="auto"/>
        <w:ind w:right="850"/>
        <w:rPr>
          <w:shd w:val="clear" w:color="auto" w:fill="FFFFFF"/>
        </w:rPr>
      </w:pPr>
    </w:p>
    <w:p w14:paraId="40CC4D9F" w14:textId="20C19EF6" w:rsidR="00183DF4" w:rsidRPr="00183DF4" w:rsidRDefault="009F5424" w:rsidP="009F5424">
      <w:pPr>
        <w:spacing w:line="360" w:lineRule="auto"/>
        <w:ind w:right="850"/>
        <w:rPr>
          <w:shd w:val="clear" w:color="auto" w:fill="FFFFFF"/>
        </w:rPr>
      </w:pPr>
      <w:r w:rsidRPr="009F5424">
        <w:rPr>
          <w:shd w:val="clear" w:color="auto" w:fill="FFFFFF"/>
        </w:rPr>
        <w:t>Schmitz Cargobull already introduced the R454A refrigerant in Europe for the predecessor model S.CU dc90 and the S.CU d80. It meets the stricter requirements of the EU F-Gas Regulation and has a significantly lower direct GWP (Global Warming Potential) value. Compared to the previously used refrigerant R452A, the CO2 equivalent is reduced by 89</w:t>
      </w:r>
      <w:r w:rsidR="0062612D">
        <w:rPr>
          <w:shd w:val="clear" w:color="auto" w:fill="FFFFFF"/>
        </w:rPr>
        <w:t xml:space="preserve"> per cent</w:t>
      </w:r>
      <w:r w:rsidRPr="009F5424">
        <w:rPr>
          <w:shd w:val="clear" w:color="auto" w:fill="FFFFFF"/>
        </w:rPr>
        <w:t>.</w:t>
      </w:r>
    </w:p>
    <w:p w14:paraId="78CAA94C" w14:textId="77777777" w:rsidR="00183DF4" w:rsidRPr="00183DF4" w:rsidRDefault="00183DF4" w:rsidP="00183DF4">
      <w:pPr>
        <w:spacing w:line="360" w:lineRule="auto"/>
        <w:ind w:right="850"/>
        <w:rPr>
          <w:shd w:val="clear" w:color="auto" w:fill="FFFFFF"/>
        </w:rPr>
      </w:pPr>
    </w:p>
    <w:p w14:paraId="4937D646" w14:textId="4F2FB590"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3FA81D28">
        <w:rPr>
          <w:rFonts w:ascii="Arial" w:hAnsi="Arial"/>
          <w:sz w:val="16"/>
          <w:szCs w:val="16"/>
        </w:rPr>
        <w:t>Schmitz Cargobull is the leading manufacturer of semi-trailers for temperature-controlled freight, general cargo and bulk goods in Europe</w:t>
      </w:r>
      <w:r w:rsidRPr="3FA81D28">
        <w:rPr>
          <w:rFonts w:ascii="Arial" w:hAnsi="Arial"/>
          <w:color w:val="FF0000"/>
          <w:sz w:val="16"/>
          <w:szCs w:val="16"/>
        </w:rPr>
        <w:t xml:space="preserve">, </w:t>
      </w:r>
      <w:r w:rsidRPr="3FA81D28">
        <w:rPr>
          <w:rFonts w:ascii="Arial" w:hAnsi="Arial"/>
          <w:sz w:val="16"/>
          <w:szCs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3FA81D28">
        <w:rPr>
          <w:rFonts w:ascii="Arial" w:hAnsi="Arial"/>
          <w:sz w:val="16"/>
          <w:szCs w:val="16"/>
          <w:shd w:val="clear" w:color="auto" w:fill="FFFFFF"/>
        </w:rPr>
        <w:t xml:space="preserve">Schmitz Cargobull was founded in 1892 in </w:t>
      </w:r>
      <w:proofErr w:type="spellStart"/>
      <w:r w:rsidRPr="3FA81D28">
        <w:rPr>
          <w:rFonts w:ascii="Arial" w:hAnsi="Arial"/>
          <w:sz w:val="16"/>
          <w:szCs w:val="16"/>
          <w:shd w:val="clear" w:color="auto" w:fill="FFFFFF"/>
        </w:rPr>
        <w:t>Münsterland</w:t>
      </w:r>
      <w:proofErr w:type="spellEnd"/>
      <w:r w:rsidRPr="3FA81D28">
        <w:rPr>
          <w:rFonts w:ascii="Arial" w:hAnsi="Arial"/>
          <w:sz w:val="16"/>
          <w:szCs w:val="16"/>
          <w:shd w:val="clear" w:color="auto" w:fill="FFFFFF"/>
        </w:rPr>
        <w:t xml:space="preserve">, Germany. The family-run company </w:t>
      </w:r>
      <w:r w:rsidRPr="3FA81D28">
        <w:rPr>
          <w:rFonts w:ascii="Arial" w:hAnsi="Arial"/>
          <w:sz w:val="16"/>
          <w:szCs w:val="16"/>
        </w:rPr>
        <w:t>produces around 50,000 vehicles per year with over 6,000 employees and generated</w:t>
      </w:r>
      <w:r w:rsidRPr="3FA81D28">
        <w:rPr>
          <w:rFonts w:ascii="Arial" w:hAnsi="Arial"/>
          <w:sz w:val="16"/>
          <w:szCs w:val="16"/>
          <w:shd w:val="clear" w:color="auto" w:fill="FFFFFF"/>
        </w:rPr>
        <w:t xml:space="preserve"> a turnover</w:t>
      </w:r>
      <w:r w:rsidRPr="3FA81D28">
        <w:rPr>
          <w:rFonts w:ascii="Arial" w:hAnsi="Arial"/>
          <w:sz w:val="16"/>
          <w:szCs w:val="16"/>
        </w:rPr>
        <w:t xml:space="preserve"> of around €2.16 billion in the financial year 2024/25. Its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4E0A2549" w14:textId="77777777" w:rsidR="002E2B59" w:rsidRPr="00BC0F89" w:rsidRDefault="002E2B59" w:rsidP="002E2B59">
      <w:pPr>
        <w:rPr>
          <w:b/>
          <w:bCs/>
          <w:color w:val="000000"/>
          <w:sz w:val="16"/>
          <w:szCs w:val="16"/>
          <w:u w:val="single"/>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p w14:paraId="0D1FAA62" w14:textId="733C1D5B" w:rsidR="0021675B" w:rsidRPr="00BC0F89" w:rsidRDefault="0021675B" w:rsidP="000552C5">
      <w:pPr>
        <w:rPr>
          <w:sz w:val="16"/>
          <w:szCs w:val="24"/>
        </w:rPr>
      </w:pPr>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967D" w14:textId="77777777" w:rsidR="00D22B10" w:rsidRPr="00B26681" w:rsidRDefault="00D22B10" w:rsidP="001C7A21">
      <w:r w:rsidRPr="00B26681">
        <w:separator/>
      </w:r>
    </w:p>
  </w:endnote>
  <w:endnote w:type="continuationSeparator" w:id="0">
    <w:p w14:paraId="279DA809" w14:textId="77777777" w:rsidR="00D22B10" w:rsidRPr="00B26681" w:rsidRDefault="00D22B10" w:rsidP="001C7A21">
      <w:r w:rsidRPr="00B26681">
        <w:continuationSeparator/>
      </w:r>
    </w:p>
  </w:endnote>
  <w:endnote w:type="continuationNotice" w:id="1">
    <w:p w14:paraId="5F5DB838" w14:textId="77777777" w:rsidR="00D22B10" w:rsidRPr="00B26681" w:rsidRDefault="00D22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308DE081" w:rsidR="00187602" w:rsidRPr="00B26681" w:rsidRDefault="00187602">
    <w:pPr>
      <w:pStyle w:val="Fuzeile"/>
    </w:pPr>
    <w:r w:rsidRPr="00B26681">
      <w:rPr>
        <w:noProof/>
      </w:rPr>
      <mc:AlternateContent>
        <mc:Choice Requires="wps">
          <w:drawing>
            <wp:anchor distT="0" distB="0" distL="0" distR="0" simplePos="0" relativeHeight="251658247" behindDoc="0" locked="0" layoutInCell="1" allowOverlap="1" wp14:anchorId="36333DC5" wp14:editId="66D57020">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2AD286AD-6FC0-4B70-B480-C79EB41F0D1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CE6AF25" w14:textId="77777777" w:rsidR="00187602" w:rsidRPr="00143A8E" w:rsidRDefault="00187602"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333DC5"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0CE6AF25" w14:textId="77777777" w:rsidR="00187602" w:rsidRPr="00143A8E" w:rsidRDefault="00187602"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r w:rsidR="00D663A1"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700169623"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187602" w:rsidRPr="00B26681" w:rsidRDefault="001876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3B48F75D" w:rsidR="00187602" w:rsidRPr="00B26681" w:rsidRDefault="00187602">
    <w:pPr>
      <w:pStyle w:val="Fuzeile"/>
    </w:pPr>
    <w:r w:rsidRPr="00B26681">
      <w:rPr>
        <w:noProof/>
      </w:rPr>
      <mc:AlternateContent>
        <mc:Choice Requires="wps">
          <w:drawing>
            <wp:anchor distT="0" distB="0" distL="0" distR="0" simplePos="0" relativeHeight="251658246" behindDoc="0" locked="0" layoutInCell="1" allowOverlap="1" wp14:anchorId="4C0CA3EF" wp14:editId="1BF9F00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31FB6E1D-DFCD-4D34-9A64-2324E2B4681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D9C482" w14:textId="77777777" w:rsidR="00187602" w:rsidRPr="00143A8E" w:rsidRDefault="00187602"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0CA3EF" id="_x0000_t202" coordsize="21600,21600" o:spt="202" path="m,l,21600r21600,l21600,xe">
              <v:stroke joinstyle="miter"/>
              <v:path gradientshapeok="t" o:connecttype="rect"/>
            </v:shapetype>
            <v:shape id="Textfeld 1" o:spid="_x0000_s1028" type="#_x0000_t202" alt="Nur zur internen Verwendung | For internal use only" style="position:absolute;margin-left:0;margin-top:0;width:249.4pt;height:26.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" filled="f" stroked="f">
              <v:textbox style="mso-fit-shape-to-text:t" inset="20pt,0,0,15pt">
                <w:txbxContent>
                  <w:p w14:paraId="08D9C482" w14:textId="77777777" w:rsidR="00187602" w:rsidRPr="00143A8E" w:rsidRDefault="00187602"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r w:rsidR="00D663A1"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2068454293"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F4C1" w14:textId="77777777" w:rsidR="00D22B10" w:rsidRPr="00B26681" w:rsidRDefault="00D22B10" w:rsidP="001C7A21">
      <w:r w:rsidRPr="00B26681">
        <w:separator/>
      </w:r>
    </w:p>
  </w:footnote>
  <w:footnote w:type="continuationSeparator" w:id="0">
    <w:p w14:paraId="398F40D9" w14:textId="77777777" w:rsidR="00D22B10" w:rsidRPr="00B26681" w:rsidRDefault="00D22B10" w:rsidP="001C7A21">
      <w:r w:rsidRPr="00B26681">
        <w:continuationSeparator/>
      </w:r>
    </w:p>
  </w:footnote>
  <w:footnote w:type="continuationNotice" w:id="1">
    <w:p w14:paraId="681BA2F7" w14:textId="77777777" w:rsidR="00D22B10" w:rsidRPr="00B26681" w:rsidRDefault="00D22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187602" w:rsidRPr="00B26681" w:rsidRDefault="001876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36CB4E76" w:rsidR="00187602" w:rsidRPr="00B26681" w:rsidRDefault="00187602">
    <w:pPr>
      <w:pStyle w:val="Kopfzeile"/>
    </w:pPr>
    <w:r w:rsidRPr="00B26681">
      <w:rPr>
        <w:noProof/>
      </w:rPr>
      <w:drawing>
        <wp:anchor distT="0" distB="0" distL="114300" distR="114300" simplePos="0" relativeHeight="251658244" behindDoc="0" locked="1" layoutInCell="1" allowOverlap="1" wp14:anchorId="385E552F" wp14:editId="15F6C012">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01923801-45EB-4F27-AD3C-65EF5CAC16F1}"/>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1C7A21"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522478296" name="Grafik 1103875833">
            <a:extLst xmlns:a="http://schemas.openxmlformats.org/drawingml/2006/main">
              <a:ext uri="{FF2B5EF4-FFF2-40B4-BE49-F238E27FC236}">
                <a16:creationId xmlns:a16="http://schemas.microsoft.com/office/drawing/2014/main" id="{DA059582-99DC-47C4-BB95-2B77DC06CF10}"/>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4DEA9452" w:rsidR="00187602" w:rsidRPr="00B26681" w:rsidRDefault="00187602">
    <w:pPr>
      <w:pStyle w:val="Kopfzeile"/>
    </w:pPr>
    <w:r w:rsidRPr="00B26681">
      <w:rPr>
        <w:noProof/>
      </w:rPr>
      <w:drawing>
        <wp:anchor distT="0" distB="0" distL="114300" distR="114300" simplePos="0" relativeHeight="251658245" behindDoc="0" locked="1" layoutInCell="1" allowOverlap="1" wp14:anchorId="253B795B" wp14:editId="75AB69F4">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D1AE6D2B-99F1-4126-9139-0D124EA7FCC8}"/>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r w:rsidR="001C7A21"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1040736190" name="Grafik 905597352">
            <a:extLst xmlns:a="http://schemas.openxmlformats.org/drawingml/2006/main">
              <a:ext uri="{FF2B5EF4-FFF2-40B4-BE49-F238E27FC236}">
                <a16:creationId xmlns:a16="http://schemas.microsoft.com/office/drawing/2014/main" id="{7C9FB43F-A155-43E6-8AAA-1306F8CA89D9}"/>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26"/>
  </w:num>
  <w:num w:numId="2" w16cid:durableId="1061903309">
    <w:abstractNumId w:val="39"/>
  </w:num>
  <w:num w:numId="3" w16cid:durableId="1067918990">
    <w:abstractNumId w:val="16"/>
  </w:num>
  <w:num w:numId="4" w16cid:durableId="1085878149">
    <w:abstractNumId w:val="21"/>
  </w:num>
  <w:num w:numId="5" w16cid:durableId="1114902079">
    <w:abstractNumId w:val="35"/>
  </w:num>
  <w:num w:numId="6" w16cid:durableId="1173185848">
    <w:abstractNumId w:val="14"/>
  </w:num>
  <w:num w:numId="7" w16cid:durableId="1183712270">
    <w:abstractNumId w:val="18"/>
  </w:num>
  <w:num w:numId="8" w16cid:durableId="1241717129">
    <w:abstractNumId w:val="2"/>
  </w:num>
  <w:num w:numId="9" w16cid:durableId="128714126">
    <w:abstractNumId w:val="36"/>
  </w:num>
  <w:num w:numId="10" w16cid:durableId="1337922220">
    <w:abstractNumId w:val="27"/>
  </w:num>
  <w:num w:numId="11" w16cid:durableId="1342664854">
    <w:abstractNumId w:val="10"/>
  </w:num>
  <w:num w:numId="12" w16cid:durableId="1380980943">
    <w:abstractNumId w:val="4"/>
  </w:num>
  <w:num w:numId="13" w16cid:durableId="1435781995">
    <w:abstractNumId w:val="34"/>
  </w:num>
  <w:num w:numId="14" w16cid:durableId="1456097310">
    <w:abstractNumId w:val="5"/>
  </w:num>
  <w:num w:numId="15" w16cid:durableId="1476025453">
    <w:abstractNumId w:val="30"/>
  </w:num>
  <w:num w:numId="16" w16cid:durableId="1499999650">
    <w:abstractNumId w:val="17"/>
  </w:num>
  <w:num w:numId="17" w16cid:durableId="1523976847">
    <w:abstractNumId w:val="7"/>
  </w:num>
  <w:num w:numId="18" w16cid:durableId="1545436498">
    <w:abstractNumId w:val="44"/>
  </w:num>
  <w:num w:numId="19" w16cid:durableId="1562784484">
    <w:abstractNumId w:val="8"/>
  </w:num>
  <w:num w:numId="20" w16cid:durableId="1583223542">
    <w:abstractNumId w:val="6"/>
  </w:num>
  <w:num w:numId="21" w16cid:durableId="158541661">
    <w:abstractNumId w:val="33"/>
  </w:num>
  <w:num w:numId="22" w16cid:durableId="1656102301">
    <w:abstractNumId w:val="23"/>
  </w:num>
  <w:num w:numId="23" w16cid:durableId="1839418097">
    <w:abstractNumId w:val="0"/>
  </w:num>
  <w:num w:numId="24" w16cid:durableId="1929657714">
    <w:abstractNumId w:val="20"/>
  </w:num>
  <w:num w:numId="25" w16cid:durableId="1934196709">
    <w:abstractNumId w:val="24"/>
  </w:num>
  <w:num w:numId="26" w16cid:durableId="1936134421">
    <w:abstractNumId w:val="38"/>
  </w:num>
  <w:num w:numId="27" w16cid:durableId="1990942017">
    <w:abstractNumId w:val="13"/>
  </w:num>
  <w:num w:numId="28" w16cid:durableId="200940273">
    <w:abstractNumId w:val="9"/>
  </w:num>
  <w:num w:numId="29" w16cid:durableId="2093625518">
    <w:abstractNumId w:val="32"/>
  </w:num>
  <w:num w:numId="30" w16cid:durableId="2139641328">
    <w:abstractNumId w:val="43"/>
  </w:num>
  <w:num w:numId="31" w16cid:durableId="293752133">
    <w:abstractNumId w:val="40"/>
  </w:num>
  <w:num w:numId="32" w16cid:durableId="393040824">
    <w:abstractNumId w:val="29"/>
  </w:num>
  <w:num w:numId="33" w16cid:durableId="416175615">
    <w:abstractNumId w:val="31"/>
  </w:num>
  <w:num w:numId="34" w16cid:durableId="500386894">
    <w:abstractNumId w:val="11"/>
  </w:num>
  <w:num w:numId="35" w16cid:durableId="569467130">
    <w:abstractNumId w:val="19"/>
  </w:num>
  <w:num w:numId="36" w16cid:durableId="61026704">
    <w:abstractNumId w:val="37"/>
  </w:num>
  <w:num w:numId="37" w16cid:durableId="669211552">
    <w:abstractNumId w:val="3"/>
  </w:num>
  <w:num w:numId="38" w16cid:durableId="691297165">
    <w:abstractNumId w:val="28"/>
  </w:num>
  <w:num w:numId="39" w16cid:durableId="732971870">
    <w:abstractNumId w:val="1"/>
  </w:num>
  <w:num w:numId="40" w16cid:durableId="735397267">
    <w:abstractNumId w:val="25"/>
  </w:num>
  <w:num w:numId="41" w16cid:durableId="782725091">
    <w:abstractNumId w:val="42"/>
  </w:num>
  <w:num w:numId="42" w16cid:durableId="82146263">
    <w:abstractNumId w:val="22"/>
  </w:num>
  <w:num w:numId="43" w16cid:durableId="830368505">
    <w:abstractNumId w:val="41"/>
  </w:num>
  <w:num w:numId="44" w16cid:durableId="835222632">
    <w:abstractNumId w:val="12"/>
  </w:num>
  <w:num w:numId="45" w16cid:durableId="8531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6D2"/>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148"/>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6E07"/>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B6"/>
    <w:rsid w:val="001479DB"/>
    <w:rsid w:val="00147CFA"/>
    <w:rsid w:val="0015007B"/>
    <w:rsid w:val="001509AF"/>
    <w:rsid w:val="00151483"/>
    <w:rsid w:val="00151FE2"/>
    <w:rsid w:val="0015211D"/>
    <w:rsid w:val="00152516"/>
    <w:rsid w:val="00152C57"/>
    <w:rsid w:val="00153D65"/>
    <w:rsid w:val="00153E8A"/>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3DF4"/>
    <w:rsid w:val="001844F7"/>
    <w:rsid w:val="001845A2"/>
    <w:rsid w:val="001852EF"/>
    <w:rsid w:val="00186625"/>
    <w:rsid w:val="00187602"/>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1E9C"/>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001"/>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3B1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01C2"/>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18"/>
    <w:rsid w:val="00257E67"/>
    <w:rsid w:val="00257EF2"/>
    <w:rsid w:val="00260F54"/>
    <w:rsid w:val="002615C2"/>
    <w:rsid w:val="00262208"/>
    <w:rsid w:val="002624DF"/>
    <w:rsid w:val="002625DC"/>
    <w:rsid w:val="00262650"/>
    <w:rsid w:val="00262EAD"/>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3EC"/>
    <w:rsid w:val="002855EE"/>
    <w:rsid w:val="00286398"/>
    <w:rsid w:val="002863A4"/>
    <w:rsid w:val="002864DB"/>
    <w:rsid w:val="00286542"/>
    <w:rsid w:val="00286734"/>
    <w:rsid w:val="00286EC4"/>
    <w:rsid w:val="0028706A"/>
    <w:rsid w:val="00287D9B"/>
    <w:rsid w:val="00291237"/>
    <w:rsid w:val="002913AA"/>
    <w:rsid w:val="00291703"/>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EAD"/>
    <w:rsid w:val="002F7FE4"/>
    <w:rsid w:val="00300011"/>
    <w:rsid w:val="0030099F"/>
    <w:rsid w:val="00300BCC"/>
    <w:rsid w:val="003013C9"/>
    <w:rsid w:val="003019FD"/>
    <w:rsid w:val="0030215C"/>
    <w:rsid w:val="003025DB"/>
    <w:rsid w:val="003027D3"/>
    <w:rsid w:val="00302BF4"/>
    <w:rsid w:val="003031CF"/>
    <w:rsid w:val="00303D5B"/>
    <w:rsid w:val="00304CB6"/>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0D84"/>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66D5D"/>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07C7F"/>
    <w:rsid w:val="00407F66"/>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36A"/>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0A8"/>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915"/>
    <w:rsid w:val="00484DDC"/>
    <w:rsid w:val="00486C1C"/>
    <w:rsid w:val="00486C45"/>
    <w:rsid w:val="00486D3E"/>
    <w:rsid w:val="00486E85"/>
    <w:rsid w:val="00486EBE"/>
    <w:rsid w:val="00487089"/>
    <w:rsid w:val="004870E7"/>
    <w:rsid w:val="004873E9"/>
    <w:rsid w:val="00487BFB"/>
    <w:rsid w:val="004902CC"/>
    <w:rsid w:val="004918F5"/>
    <w:rsid w:val="00491EBC"/>
    <w:rsid w:val="004924A7"/>
    <w:rsid w:val="0049276B"/>
    <w:rsid w:val="0049476B"/>
    <w:rsid w:val="00495981"/>
    <w:rsid w:val="004964AF"/>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20A"/>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69D2"/>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7C6"/>
    <w:rsid w:val="005559BC"/>
    <w:rsid w:val="00556105"/>
    <w:rsid w:val="0055767B"/>
    <w:rsid w:val="005576CD"/>
    <w:rsid w:val="005603FD"/>
    <w:rsid w:val="0056270B"/>
    <w:rsid w:val="00564ED9"/>
    <w:rsid w:val="005656C5"/>
    <w:rsid w:val="00565BFC"/>
    <w:rsid w:val="00565CD3"/>
    <w:rsid w:val="005664F0"/>
    <w:rsid w:val="005666AA"/>
    <w:rsid w:val="005668A7"/>
    <w:rsid w:val="00566B74"/>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2E3E"/>
    <w:rsid w:val="0060312C"/>
    <w:rsid w:val="00603C1A"/>
    <w:rsid w:val="006046EE"/>
    <w:rsid w:val="00605128"/>
    <w:rsid w:val="00606129"/>
    <w:rsid w:val="00606989"/>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5A86"/>
    <w:rsid w:val="0062612D"/>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6E7B"/>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94"/>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4BFC"/>
    <w:rsid w:val="006F5BAC"/>
    <w:rsid w:val="006F5F98"/>
    <w:rsid w:val="006F646A"/>
    <w:rsid w:val="006F67E1"/>
    <w:rsid w:val="006F69E0"/>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4A2B"/>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ACA"/>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4BAF"/>
    <w:rsid w:val="008351F9"/>
    <w:rsid w:val="008356C5"/>
    <w:rsid w:val="00836B49"/>
    <w:rsid w:val="00836F57"/>
    <w:rsid w:val="008370C3"/>
    <w:rsid w:val="00837325"/>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5285"/>
    <w:rsid w:val="00876F7A"/>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1EA2"/>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13F6"/>
    <w:rsid w:val="00903853"/>
    <w:rsid w:val="00904818"/>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0A95"/>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4FA5"/>
    <w:rsid w:val="009350B4"/>
    <w:rsid w:val="0093554B"/>
    <w:rsid w:val="009358D1"/>
    <w:rsid w:val="00935FB2"/>
    <w:rsid w:val="00937042"/>
    <w:rsid w:val="00940361"/>
    <w:rsid w:val="009410B2"/>
    <w:rsid w:val="009412FD"/>
    <w:rsid w:val="009420C8"/>
    <w:rsid w:val="009431CB"/>
    <w:rsid w:val="0094380C"/>
    <w:rsid w:val="00944E19"/>
    <w:rsid w:val="0094662F"/>
    <w:rsid w:val="0094668E"/>
    <w:rsid w:val="00946963"/>
    <w:rsid w:val="00947C34"/>
    <w:rsid w:val="00950598"/>
    <w:rsid w:val="009505AA"/>
    <w:rsid w:val="009513D7"/>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1E3"/>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424"/>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290"/>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0633"/>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17F3"/>
    <w:rsid w:val="00BB24DA"/>
    <w:rsid w:val="00BB3D4B"/>
    <w:rsid w:val="00BB4CA6"/>
    <w:rsid w:val="00BB5F56"/>
    <w:rsid w:val="00BB7D59"/>
    <w:rsid w:val="00BC067F"/>
    <w:rsid w:val="00BC0F89"/>
    <w:rsid w:val="00BC11E9"/>
    <w:rsid w:val="00BC1C0E"/>
    <w:rsid w:val="00BC380F"/>
    <w:rsid w:val="00BC3962"/>
    <w:rsid w:val="00BC3BCF"/>
    <w:rsid w:val="00BC4F54"/>
    <w:rsid w:val="00BC5E62"/>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358"/>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54F"/>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4A"/>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7AB"/>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2B10"/>
    <w:rsid w:val="00D2563C"/>
    <w:rsid w:val="00D25963"/>
    <w:rsid w:val="00D25A7D"/>
    <w:rsid w:val="00D26AEC"/>
    <w:rsid w:val="00D26B76"/>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2EB"/>
    <w:rsid w:val="00D71398"/>
    <w:rsid w:val="00D71A04"/>
    <w:rsid w:val="00D740FE"/>
    <w:rsid w:val="00D74EDB"/>
    <w:rsid w:val="00D74F64"/>
    <w:rsid w:val="00D753B9"/>
    <w:rsid w:val="00D76C7F"/>
    <w:rsid w:val="00D77093"/>
    <w:rsid w:val="00D800FA"/>
    <w:rsid w:val="00D80E3C"/>
    <w:rsid w:val="00D831CF"/>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69B"/>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6BB"/>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005"/>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37E0D"/>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988"/>
    <w:rsid w:val="00E76A79"/>
    <w:rsid w:val="00E77589"/>
    <w:rsid w:val="00E77729"/>
    <w:rsid w:val="00E778F3"/>
    <w:rsid w:val="00E80559"/>
    <w:rsid w:val="00E80D97"/>
    <w:rsid w:val="00E80F65"/>
    <w:rsid w:val="00E8154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33D6"/>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6EAF"/>
    <w:rsid w:val="00F372FF"/>
    <w:rsid w:val="00F37750"/>
    <w:rsid w:val="00F402E1"/>
    <w:rsid w:val="00F40EAA"/>
    <w:rsid w:val="00F4113F"/>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239"/>
    <w:rsid w:val="00F85A1A"/>
    <w:rsid w:val="00F90003"/>
    <w:rsid w:val="00F9005E"/>
    <w:rsid w:val="00F903E5"/>
    <w:rsid w:val="00F9130C"/>
    <w:rsid w:val="00F91690"/>
    <w:rsid w:val="00F91C13"/>
    <w:rsid w:val="00F920D8"/>
    <w:rsid w:val="00F922C6"/>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185"/>
    <w:rsid w:val="00FB19AF"/>
    <w:rsid w:val="00FB3CE0"/>
    <w:rsid w:val="00FB4532"/>
    <w:rsid w:val="00FB4D2B"/>
    <w:rsid w:val="00FB5886"/>
    <w:rsid w:val="00FB5DCE"/>
    <w:rsid w:val="00FB78DD"/>
    <w:rsid w:val="00FC088F"/>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365"/>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0C264451"/>
    <w:rsid w:val="1A9BBEC5"/>
    <w:rsid w:val="1FAC70B5"/>
    <w:rsid w:val="2150C195"/>
    <w:rsid w:val="2556B343"/>
    <w:rsid w:val="268681F9"/>
    <w:rsid w:val="2D32C92E"/>
    <w:rsid w:val="2F8FBFAF"/>
    <w:rsid w:val="34441F63"/>
    <w:rsid w:val="3A2B23C2"/>
    <w:rsid w:val="3B693A0B"/>
    <w:rsid w:val="3FA81D28"/>
    <w:rsid w:val="4376951B"/>
    <w:rsid w:val="4628A7C9"/>
    <w:rsid w:val="4E8AEDDA"/>
    <w:rsid w:val="4EC8BA17"/>
    <w:rsid w:val="5557D1FF"/>
    <w:rsid w:val="5A9CE4CF"/>
    <w:rsid w:val="5DC66005"/>
    <w:rsid w:val="62B1AE8E"/>
    <w:rsid w:val="6B8249FA"/>
    <w:rsid w:val="70C2528E"/>
    <w:rsid w:val="7A843D77"/>
    <w:rsid w:val="7C5AE757"/>
    <w:rsid w:val="7C661DF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03A79-E83B-4018-848F-58C620825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4568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5282</CharactersWithSpaces>
  <SharedDoc>false</SharedDoc>
  <HLinks>
    <vt:vector size="48"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20</cp:revision>
  <cp:lastPrinted>2026-04-12T19:20:00Z</cp:lastPrinted>
  <dcterms:created xsi:type="dcterms:W3CDTF">2026-09-01T01:33:00Z</dcterms:created>
  <dcterms:modified xsi:type="dcterms:W3CDTF">2026-09-02T08:00:00Z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