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38BA" w14:textId="77777777" w:rsidR="007E1691" w:rsidRDefault="007E1691">
      <w:pPr>
        <w:rPr>
          <w:rFonts w:ascii="Arial" w:eastAsia="Arial" w:hAnsi="Arial" w:cs="Arial"/>
          <w:sz w:val="20"/>
          <w:szCs w:val="20"/>
        </w:rPr>
      </w:pPr>
    </w:p>
    <w:p w14:paraId="039C1DDA" w14:textId="77777777" w:rsidR="007E1691" w:rsidRDefault="007E1691">
      <w:pPr>
        <w:jc w:val="right"/>
        <w:rPr>
          <w:rFonts w:ascii="Arial" w:eastAsia="Arial" w:hAnsi="Arial" w:cs="Arial"/>
          <w:b/>
          <w:sz w:val="20"/>
          <w:szCs w:val="20"/>
        </w:rPr>
      </w:pPr>
    </w:p>
    <w:p w14:paraId="1731E55A" w14:textId="77777777" w:rsidR="00F229F9" w:rsidRDefault="00F229F9">
      <w:pPr>
        <w:jc w:val="right"/>
        <w:rPr>
          <w:rFonts w:ascii="Arial" w:eastAsia="Arial" w:hAnsi="Arial" w:cs="Arial"/>
          <w:b/>
          <w:sz w:val="20"/>
          <w:szCs w:val="20"/>
        </w:rPr>
      </w:pPr>
    </w:p>
    <w:p w14:paraId="7038672A" w14:textId="77777777" w:rsidR="007E1691" w:rsidRDefault="00DB7492">
      <w:pPr>
        <w:jc w:val="right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Пресс-релиз</w:t>
      </w:r>
    </w:p>
    <w:p w14:paraId="3EDA9C50" w14:textId="77777777" w:rsidR="007E1691" w:rsidRPr="00FA5735" w:rsidRDefault="00FA5735" w:rsidP="00FA5735">
      <w:pPr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Hlk73693681"/>
      <w:r>
        <w:rPr>
          <w:rFonts w:ascii="Arial" w:eastAsia="Arial" w:hAnsi="Arial" w:cs="Arial"/>
          <w:b/>
          <w:sz w:val="22"/>
          <w:szCs w:val="22"/>
        </w:rPr>
        <w:t>2021-05</w:t>
      </w:r>
    </w:p>
    <w:bookmarkEnd w:id="0"/>
    <w:p w14:paraId="63AB6BD2" w14:textId="77777777" w:rsidR="007E1691" w:rsidRDefault="007E1691">
      <w:pPr>
        <w:rPr>
          <w:rFonts w:ascii="Arial" w:eastAsia="Arial" w:hAnsi="Arial" w:cs="Arial"/>
          <w:sz w:val="20"/>
          <w:szCs w:val="20"/>
          <w:u w:val="single"/>
        </w:rPr>
      </w:pPr>
    </w:p>
    <w:p w14:paraId="4254516C" w14:textId="77777777" w:rsidR="007E1691" w:rsidRPr="00FA5735" w:rsidRDefault="007E1691">
      <w:pPr>
        <w:rPr>
          <w:rFonts w:ascii="Arial" w:eastAsia="Arial" w:hAnsi="Arial" w:cs="Arial"/>
          <w:sz w:val="20"/>
          <w:szCs w:val="20"/>
        </w:rPr>
      </w:pPr>
    </w:p>
    <w:p w14:paraId="37C478EC" w14:textId="77777777" w:rsidR="007E1691" w:rsidRPr="00F229F9" w:rsidRDefault="00757D5A">
      <w:pPr>
        <w:rPr>
          <w:rFonts w:ascii="Arial" w:eastAsia="Arial" w:hAnsi="Arial" w:cs="Arial"/>
          <w:b/>
          <w:sz w:val="36"/>
          <w:szCs w:val="36"/>
        </w:rPr>
      </w:pPr>
      <w:r w:rsidRPr="00F229F9">
        <w:rPr>
          <w:rFonts w:ascii="Arial" w:eastAsia="Arial" w:hAnsi="Arial" w:cs="Arial"/>
          <w:b/>
          <w:sz w:val="36"/>
          <w:szCs w:val="36"/>
          <w:lang w:val="en-US"/>
        </w:rPr>
        <w:t>Schmitz</w:t>
      </w:r>
      <w:r w:rsidRPr="00F229F9">
        <w:rPr>
          <w:rFonts w:ascii="Arial" w:eastAsia="Arial" w:hAnsi="Arial" w:cs="Arial"/>
          <w:b/>
          <w:sz w:val="36"/>
          <w:szCs w:val="36"/>
        </w:rPr>
        <w:t xml:space="preserve"> </w:t>
      </w:r>
      <w:r w:rsidRPr="00F229F9">
        <w:rPr>
          <w:rFonts w:ascii="Arial" w:eastAsia="Arial" w:hAnsi="Arial" w:cs="Arial"/>
          <w:b/>
          <w:sz w:val="36"/>
          <w:szCs w:val="36"/>
          <w:lang w:val="en-US"/>
        </w:rPr>
        <w:t>Cargobull</w:t>
      </w:r>
      <w:r w:rsidR="00FA5735" w:rsidRPr="00F229F9">
        <w:rPr>
          <w:rFonts w:ascii="Arial" w:eastAsia="Arial" w:hAnsi="Arial" w:cs="Arial"/>
          <w:b/>
          <w:sz w:val="36"/>
          <w:szCs w:val="36"/>
        </w:rPr>
        <w:t xml:space="preserve"> на выставке </w:t>
      </w:r>
      <w:r w:rsidR="00FA5735" w:rsidRPr="00F229F9">
        <w:rPr>
          <w:rFonts w:ascii="Arial" w:eastAsia="Arial" w:hAnsi="Arial" w:cs="Arial"/>
          <w:b/>
          <w:sz w:val="36"/>
          <w:szCs w:val="36"/>
          <w:lang w:val="en-US"/>
        </w:rPr>
        <w:t>bauma</w:t>
      </w:r>
      <w:r w:rsidR="00FA5735" w:rsidRPr="00F229F9">
        <w:rPr>
          <w:rFonts w:ascii="Arial" w:eastAsia="Arial" w:hAnsi="Arial" w:cs="Arial"/>
          <w:b/>
          <w:sz w:val="36"/>
          <w:szCs w:val="36"/>
        </w:rPr>
        <w:t xml:space="preserve"> </w:t>
      </w:r>
      <w:r w:rsidR="00FA5735" w:rsidRPr="00F229F9">
        <w:rPr>
          <w:rFonts w:ascii="Arial" w:eastAsia="Arial" w:hAnsi="Arial" w:cs="Arial"/>
          <w:b/>
          <w:sz w:val="36"/>
          <w:szCs w:val="36"/>
          <w:lang w:val="en-US"/>
        </w:rPr>
        <w:t>CTT</w:t>
      </w:r>
      <w:r w:rsidR="00FA5735" w:rsidRPr="00F229F9">
        <w:rPr>
          <w:rFonts w:ascii="Arial" w:eastAsia="Arial" w:hAnsi="Arial" w:cs="Arial"/>
          <w:b/>
          <w:sz w:val="36"/>
          <w:szCs w:val="36"/>
        </w:rPr>
        <w:t xml:space="preserve"> </w:t>
      </w:r>
      <w:r w:rsidR="00FA5735" w:rsidRPr="00F229F9">
        <w:rPr>
          <w:rFonts w:ascii="Arial" w:eastAsia="Arial" w:hAnsi="Arial" w:cs="Arial"/>
          <w:b/>
          <w:sz w:val="36"/>
          <w:szCs w:val="36"/>
          <w:lang w:val="en-US"/>
        </w:rPr>
        <w:t>Russia</w:t>
      </w:r>
      <w:r w:rsidR="00FA5735" w:rsidRPr="00F229F9">
        <w:rPr>
          <w:rFonts w:ascii="Arial" w:eastAsia="Arial" w:hAnsi="Arial" w:cs="Arial"/>
          <w:b/>
          <w:sz w:val="36"/>
          <w:szCs w:val="36"/>
        </w:rPr>
        <w:t xml:space="preserve"> 2021</w:t>
      </w:r>
    </w:p>
    <w:p w14:paraId="075FC3AA" w14:textId="77777777" w:rsidR="007E1691" w:rsidRDefault="007E1691">
      <w:pPr>
        <w:rPr>
          <w:rFonts w:ascii="Arial" w:eastAsia="Arial" w:hAnsi="Arial" w:cs="Arial"/>
          <w:b/>
          <w:sz w:val="28"/>
          <w:szCs w:val="28"/>
        </w:rPr>
      </w:pPr>
    </w:p>
    <w:p w14:paraId="7FE200A2" w14:textId="77777777" w:rsidR="00FD7379" w:rsidRDefault="00B749A1" w:rsidP="00FD737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749A1">
        <w:rPr>
          <w:rFonts w:ascii="Arial" w:eastAsia="Arial" w:hAnsi="Arial" w:cs="Arial"/>
          <w:b/>
          <w:sz w:val="22"/>
          <w:szCs w:val="22"/>
        </w:rPr>
        <w:t xml:space="preserve">25 </w:t>
      </w:r>
      <w:r w:rsidR="00FA5735">
        <w:rPr>
          <w:rFonts w:ascii="Arial" w:eastAsia="Arial" w:hAnsi="Arial" w:cs="Arial"/>
          <w:b/>
          <w:sz w:val="22"/>
          <w:szCs w:val="22"/>
        </w:rPr>
        <w:t>Мая 2021</w:t>
      </w:r>
      <w:r w:rsidR="00DB7492">
        <w:rPr>
          <w:rFonts w:ascii="Arial" w:eastAsia="Arial" w:hAnsi="Arial" w:cs="Arial"/>
          <w:b/>
          <w:sz w:val="22"/>
          <w:szCs w:val="22"/>
        </w:rPr>
        <w:t xml:space="preserve"> г. — </w:t>
      </w:r>
      <w:r>
        <w:rPr>
          <w:rFonts w:ascii="Arial" w:eastAsia="Arial" w:hAnsi="Arial" w:cs="Arial"/>
          <w:b/>
          <w:sz w:val="22"/>
          <w:szCs w:val="22"/>
        </w:rPr>
        <w:t xml:space="preserve">Под слоганом «Создаем ценность для бизнеса» компания </w:t>
      </w:r>
      <w:r>
        <w:rPr>
          <w:rFonts w:ascii="Arial" w:eastAsia="Arial" w:hAnsi="Arial" w:cs="Arial"/>
          <w:b/>
          <w:sz w:val="22"/>
          <w:szCs w:val="22"/>
          <w:lang w:val="en-US"/>
        </w:rPr>
        <w:t>Schmitz</w:t>
      </w:r>
      <w:r w:rsidRPr="00B749A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n-US"/>
        </w:rPr>
        <w:t>Cargobull</w:t>
      </w:r>
      <w:r w:rsidRPr="00B749A1">
        <w:rPr>
          <w:rFonts w:ascii="Arial" w:eastAsia="Arial" w:hAnsi="Arial" w:cs="Arial"/>
          <w:b/>
          <w:sz w:val="22"/>
          <w:szCs w:val="22"/>
        </w:rPr>
        <w:t xml:space="preserve"> </w:t>
      </w:r>
      <w:r w:rsidR="00FD7379">
        <w:rPr>
          <w:rFonts w:ascii="Arial" w:eastAsia="Arial" w:hAnsi="Arial" w:cs="Arial"/>
          <w:b/>
          <w:sz w:val="22"/>
          <w:szCs w:val="22"/>
        </w:rPr>
        <w:t>представила</w:t>
      </w:r>
      <w:r>
        <w:rPr>
          <w:rFonts w:ascii="Arial" w:eastAsia="Arial" w:hAnsi="Arial" w:cs="Arial"/>
          <w:b/>
          <w:sz w:val="22"/>
          <w:szCs w:val="22"/>
        </w:rPr>
        <w:t xml:space="preserve"> самосвальный полуприцеп </w:t>
      </w:r>
      <w:r w:rsidR="005D6927">
        <w:rPr>
          <w:rFonts w:ascii="Arial" w:eastAsia="Arial" w:hAnsi="Arial" w:cs="Arial"/>
          <w:b/>
          <w:sz w:val="22"/>
          <w:szCs w:val="22"/>
        </w:rPr>
        <w:t xml:space="preserve">S.KI 24 SL 8.2 </w:t>
      </w:r>
      <w:r>
        <w:rPr>
          <w:rFonts w:ascii="Arial" w:eastAsia="Arial" w:hAnsi="Arial" w:cs="Arial"/>
          <w:b/>
          <w:sz w:val="22"/>
          <w:szCs w:val="22"/>
          <w:lang w:val="en-US"/>
        </w:rPr>
        <w:t>SOLID</w:t>
      </w:r>
      <w:r w:rsidRPr="00B749A1">
        <w:rPr>
          <w:rFonts w:ascii="Arial" w:eastAsia="Arial" w:hAnsi="Arial" w:cs="Arial"/>
          <w:b/>
          <w:sz w:val="22"/>
          <w:szCs w:val="22"/>
        </w:rPr>
        <w:t xml:space="preserve"> </w:t>
      </w:r>
      <w:r w:rsidR="00FD7379">
        <w:rPr>
          <w:rFonts w:ascii="Arial" w:eastAsia="Arial" w:hAnsi="Arial" w:cs="Arial"/>
          <w:b/>
          <w:sz w:val="22"/>
          <w:szCs w:val="22"/>
        </w:rPr>
        <w:t>с инновационной</w:t>
      </w:r>
      <w:r w:rsidR="005D6927">
        <w:rPr>
          <w:rFonts w:ascii="Arial" w:eastAsia="Arial" w:hAnsi="Arial" w:cs="Arial"/>
          <w:b/>
          <w:sz w:val="22"/>
          <w:szCs w:val="22"/>
        </w:rPr>
        <w:t xml:space="preserve"> термоизоляцией </w:t>
      </w:r>
      <w:r w:rsidR="00FD7379">
        <w:rPr>
          <w:rFonts w:ascii="Arial" w:eastAsia="Arial" w:hAnsi="Arial" w:cs="Arial"/>
          <w:b/>
          <w:sz w:val="22"/>
          <w:szCs w:val="22"/>
        </w:rPr>
        <w:t xml:space="preserve">для перевозки горячего асфальта </w:t>
      </w:r>
      <w:r>
        <w:rPr>
          <w:rFonts w:ascii="Arial" w:eastAsia="Arial" w:hAnsi="Arial" w:cs="Arial"/>
          <w:b/>
          <w:sz w:val="22"/>
          <w:szCs w:val="22"/>
        </w:rPr>
        <w:t xml:space="preserve">на </w:t>
      </w:r>
      <w:r w:rsidRPr="00B749A1">
        <w:rPr>
          <w:rFonts w:ascii="Arial" w:eastAsia="Arial" w:hAnsi="Arial" w:cs="Arial"/>
          <w:b/>
          <w:sz w:val="22"/>
          <w:szCs w:val="22"/>
        </w:rPr>
        <w:t>21-</w:t>
      </w:r>
      <w:r>
        <w:rPr>
          <w:rFonts w:ascii="Arial" w:eastAsia="Arial" w:hAnsi="Arial" w:cs="Arial"/>
          <w:b/>
          <w:sz w:val="22"/>
          <w:szCs w:val="22"/>
        </w:rPr>
        <w:t xml:space="preserve">й международной выставке строительной техники и технологий </w:t>
      </w:r>
      <w:proofErr w:type="spellStart"/>
      <w:r>
        <w:rPr>
          <w:rFonts w:ascii="Arial" w:eastAsia="Arial" w:hAnsi="Arial" w:cs="Arial"/>
          <w:b/>
          <w:sz w:val="22"/>
          <w:szCs w:val="22"/>
          <w:lang w:val="en-US"/>
        </w:rPr>
        <w:t>bauma</w:t>
      </w:r>
      <w:proofErr w:type="spellEnd"/>
      <w:r w:rsidRPr="00B749A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n-US"/>
        </w:rPr>
        <w:t>CTT</w:t>
      </w:r>
      <w:r w:rsidRPr="00B749A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n-US"/>
        </w:rPr>
        <w:t>Russia</w:t>
      </w:r>
      <w:r w:rsidRPr="00B749A1">
        <w:rPr>
          <w:rFonts w:ascii="Arial" w:eastAsia="Arial" w:hAnsi="Arial" w:cs="Arial"/>
          <w:b/>
          <w:sz w:val="22"/>
          <w:szCs w:val="22"/>
        </w:rPr>
        <w:t xml:space="preserve"> 2021</w:t>
      </w:r>
      <w:r w:rsidR="005D6927" w:rsidRPr="005D6927">
        <w:rPr>
          <w:rFonts w:ascii="Arial" w:eastAsia="Arial" w:hAnsi="Arial" w:cs="Arial"/>
          <w:b/>
          <w:sz w:val="22"/>
          <w:szCs w:val="22"/>
        </w:rPr>
        <w:t xml:space="preserve"> </w:t>
      </w:r>
      <w:r w:rsidR="005D6927">
        <w:rPr>
          <w:rFonts w:ascii="Arial" w:eastAsia="Arial" w:hAnsi="Arial" w:cs="Arial"/>
          <w:b/>
          <w:sz w:val="22"/>
          <w:szCs w:val="22"/>
        </w:rPr>
        <w:t>в Москве с 25 по 28 мая</w:t>
      </w:r>
      <w:r w:rsidRPr="00B749A1"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1C3F49AE" w14:textId="77777777" w:rsidR="005D6927" w:rsidRPr="00FD7379" w:rsidRDefault="005D6927" w:rsidP="00FD7379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D7379">
        <w:rPr>
          <w:rFonts w:ascii="Arial" w:eastAsia="Arial" w:hAnsi="Arial" w:cs="Arial"/>
          <w:sz w:val="22"/>
          <w:szCs w:val="22"/>
        </w:rPr>
        <w:t xml:space="preserve">Впервые в России представлен самосвальный полуприцеп </w:t>
      </w:r>
      <w:r w:rsidRPr="00FD7379">
        <w:rPr>
          <w:rFonts w:ascii="Arial" w:eastAsia="Arial" w:hAnsi="Arial" w:cs="Arial"/>
          <w:sz w:val="22"/>
          <w:szCs w:val="22"/>
          <w:lang w:val="en-US"/>
        </w:rPr>
        <w:t>S</w:t>
      </w:r>
      <w:r w:rsidRPr="00FD7379">
        <w:rPr>
          <w:rFonts w:ascii="Arial" w:eastAsia="Arial" w:hAnsi="Arial" w:cs="Arial"/>
          <w:sz w:val="22"/>
          <w:szCs w:val="22"/>
        </w:rPr>
        <w:t>.</w:t>
      </w:r>
      <w:r w:rsidRPr="00FD7379">
        <w:rPr>
          <w:rFonts w:ascii="Arial" w:eastAsia="Arial" w:hAnsi="Arial" w:cs="Arial"/>
          <w:sz w:val="22"/>
          <w:szCs w:val="22"/>
          <w:lang w:val="en-US"/>
        </w:rPr>
        <w:t>KI</w:t>
      </w:r>
      <w:r w:rsidRPr="00FD7379">
        <w:rPr>
          <w:rFonts w:ascii="Arial" w:eastAsia="Arial" w:hAnsi="Arial" w:cs="Arial"/>
          <w:sz w:val="22"/>
          <w:szCs w:val="22"/>
        </w:rPr>
        <w:t xml:space="preserve"> </w:t>
      </w:r>
      <w:r w:rsidRPr="00FD7379">
        <w:rPr>
          <w:rFonts w:ascii="Arial" w:eastAsia="Arial" w:hAnsi="Arial" w:cs="Arial"/>
          <w:sz w:val="22"/>
          <w:szCs w:val="22"/>
          <w:lang w:val="en-US"/>
        </w:rPr>
        <w:t>SOLID</w:t>
      </w:r>
      <w:r w:rsidRPr="00FD7379">
        <w:rPr>
          <w:rFonts w:ascii="Arial" w:eastAsia="Arial" w:hAnsi="Arial" w:cs="Arial"/>
          <w:sz w:val="22"/>
          <w:szCs w:val="22"/>
        </w:rPr>
        <w:t xml:space="preserve"> </w:t>
      </w:r>
      <w:r w:rsidR="00FD7379">
        <w:rPr>
          <w:rFonts w:ascii="Arial" w:eastAsia="Arial" w:hAnsi="Arial" w:cs="Arial"/>
          <w:sz w:val="22"/>
          <w:szCs w:val="22"/>
        </w:rPr>
        <w:t>с полной</w:t>
      </w:r>
      <w:r w:rsidRPr="00FD7379">
        <w:rPr>
          <w:rFonts w:ascii="Arial" w:eastAsia="Arial" w:hAnsi="Arial" w:cs="Arial"/>
          <w:sz w:val="22"/>
          <w:szCs w:val="22"/>
        </w:rPr>
        <w:t xml:space="preserve"> термоизоляцией для регламентированных по температуре перевозок </w:t>
      </w:r>
    </w:p>
    <w:p w14:paraId="42FA5162" w14:textId="77777777" w:rsidR="005D6927" w:rsidRDefault="00051AA4" w:rsidP="006F76B3">
      <w:pPr>
        <w:pStyle w:val="Listenabsatz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Фокус на температурном контроле и сохранении всех свойств горячего асфальта</w:t>
      </w:r>
    </w:p>
    <w:p w14:paraId="1810E6C9" w14:textId="77777777" w:rsidR="00051AA4" w:rsidRPr="00051AA4" w:rsidRDefault="00051AA4" w:rsidP="006F76B3">
      <w:pPr>
        <w:pStyle w:val="Listenabsatz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051AA4">
        <w:rPr>
          <w:rFonts w:ascii="Arial" w:eastAsia="Arial" w:hAnsi="Arial" w:cs="Arial"/>
          <w:sz w:val="22"/>
          <w:szCs w:val="22"/>
        </w:rPr>
        <w:t xml:space="preserve">Набор специальных опций для работы автопоезда </w:t>
      </w:r>
      <w:r w:rsidR="00B21395">
        <w:rPr>
          <w:rFonts w:ascii="Arial" w:eastAsia="Arial" w:hAnsi="Arial" w:cs="Arial"/>
          <w:sz w:val="22"/>
          <w:szCs w:val="22"/>
        </w:rPr>
        <w:t>совместно</w:t>
      </w:r>
      <w:r w:rsidR="008B61D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с </w:t>
      </w:r>
      <w:r w:rsidRPr="00051AA4">
        <w:rPr>
          <w:rFonts w:ascii="Arial" w:eastAsia="Arial" w:hAnsi="Arial" w:cs="Arial"/>
          <w:sz w:val="22"/>
          <w:szCs w:val="22"/>
        </w:rPr>
        <w:t>асфальтоукладчиком</w:t>
      </w:r>
    </w:p>
    <w:p w14:paraId="5B7259C0" w14:textId="77777777" w:rsidR="00051AA4" w:rsidRDefault="00051AA4" w:rsidP="006F76B3">
      <w:pPr>
        <w:pStyle w:val="Listenabsatz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Дополнительное оснащение для удобства работы и повышенной эффективности эксплуатации</w:t>
      </w:r>
    </w:p>
    <w:p w14:paraId="4CEA0573" w14:textId="77777777" w:rsidR="005D6927" w:rsidRDefault="005D6927" w:rsidP="005D692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8DFD96E" w14:textId="77777777" w:rsidR="00051AA4" w:rsidRPr="00051AA4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51AA4">
        <w:rPr>
          <w:rFonts w:ascii="Arial" w:eastAsia="Arial" w:hAnsi="Arial" w:cs="Arial"/>
          <w:sz w:val="22"/>
          <w:szCs w:val="22"/>
        </w:rPr>
        <w:t xml:space="preserve">Несколько дет назад в Германии </w:t>
      </w:r>
      <w:r>
        <w:rPr>
          <w:rFonts w:ascii="Arial" w:eastAsia="Arial" w:hAnsi="Arial" w:cs="Arial"/>
          <w:sz w:val="22"/>
          <w:szCs w:val="22"/>
        </w:rPr>
        <w:t xml:space="preserve">и ряде европейских стран </w:t>
      </w:r>
      <w:r w:rsidRPr="00051AA4">
        <w:rPr>
          <w:rFonts w:ascii="Arial" w:eastAsia="Arial" w:hAnsi="Arial" w:cs="Arial"/>
          <w:sz w:val="22"/>
          <w:szCs w:val="22"/>
        </w:rPr>
        <w:t xml:space="preserve">началось поэтапное ужесточение требований к </w:t>
      </w:r>
      <w:r>
        <w:rPr>
          <w:rFonts w:ascii="Arial" w:eastAsia="Arial" w:hAnsi="Arial" w:cs="Arial"/>
          <w:sz w:val="22"/>
          <w:szCs w:val="22"/>
        </w:rPr>
        <w:t>специализированному транспорту</w:t>
      </w:r>
      <w:r w:rsidRPr="00051AA4">
        <w:rPr>
          <w:rFonts w:ascii="Arial" w:eastAsia="Arial" w:hAnsi="Arial" w:cs="Arial"/>
          <w:sz w:val="22"/>
          <w:szCs w:val="22"/>
        </w:rPr>
        <w:t xml:space="preserve"> для перевозки асфальтовых смесей. </w:t>
      </w:r>
      <w:r>
        <w:rPr>
          <w:rFonts w:ascii="Arial" w:eastAsia="Arial" w:hAnsi="Arial" w:cs="Arial"/>
          <w:sz w:val="22"/>
          <w:szCs w:val="22"/>
        </w:rPr>
        <w:t>В дополнение к большому количеству</w:t>
      </w:r>
      <w:r w:rsidRPr="00051AA4">
        <w:rPr>
          <w:rFonts w:ascii="Arial" w:eastAsia="Arial" w:hAnsi="Arial" w:cs="Arial"/>
          <w:sz w:val="22"/>
          <w:szCs w:val="22"/>
        </w:rPr>
        <w:t xml:space="preserve"> параметров </w:t>
      </w:r>
      <w:r>
        <w:rPr>
          <w:rFonts w:ascii="Arial" w:eastAsia="Arial" w:hAnsi="Arial" w:cs="Arial"/>
          <w:sz w:val="22"/>
          <w:szCs w:val="22"/>
        </w:rPr>
        <w:t>стал строго р</w:t>
      </w:r>
      <w:r w:rsidRPr="00051AA4">
        <w:rPr>
          <w:rFonts w:ascii="Arial" w:eastAsia="Arial" w:hAnsi="Arial" w:cs="Arial"/>
          <w:sz w:val="22"/>
          <w:szCs w:val="22"/>
        </w:rPr>
        <w:t xml:space="preserve">егламентироваться и температурный режим транспортировки </w:t>
      </w:r>
      <w:r w:rsidR="00FD7379">
        <w:rPr>
          <w:rFonts w:ascii="Arial" w:eastAsia="Arial" w:hAnsi="Arial" w:cs="Arial"/>
          <w:sz w:val="22"/>
          <w:szCs w:val="22"/>
        </w:rPr>
        <w:t xml:space="preserve">горячего </w:t>
      </w:r>
      <w:r>
        <w:rPr>
          <w:rFonts w:ascii="Arial" w:eastAsia="Arial" w:hAnsi="Arial" w:cs="Arial"/>
          <w:sz w:val="22"/>
          <w:szCs w:val="22"/>
        </w:rPr>
        <w:t xml:space="preserve">асфальта. Российские компании, </w:t>
      </w:r>
      <w:r w:rsidR="00DB57EC">
        <w:rPr>
          <w:rFonts w:ascii="Arial" w:eastAsia="Arial" w:hAnsi="Arial" w:cs="Arial"/>
          <w:sz w:val="22"/>
          <w:szCs w:val="22"/>
        </w:rPr>
        <w:t>специализирующиеся на дорожном</w:t>
      </w:r>
      <w:r w:rsidRPr="00051AA4">
        <w:rPr>
          <w:rFonts w:ascii="Arial" w:eastAsia="Arial" w:hAnsi="Arial" w:cs="Arial"/>
          <w:sz w:val="22"/>
          <w:szCs w:val="22"/>
        </w:rPr>
        <w:t xml:space="preserve"> строительств</w:t>
      </w:r>
      <w:r w:rsidR="00DB57EC">
        <w:rPr>
          <w:rFonts w:ascii="Arial" w:eastAsia="Arial" w:hAnsi="Arial" w:cs="Arial"/>
          <w:sz w:val="22"/>
          <w:szCs w:val="22"/>
        </w:rPr>
        <w:t xml:space="preserve">е, стали перенимать опыт </w:t>
      </w:r>
      <w:r w:rsidRPr="00051AA4">
        <w:rPr>
          <w:rFonts w:ascii="Arial" w:eastAsia="Arial" w:hAnsi="Arial" w:cs="Arial"/>
          <w:sz w:val="22"/>
          <w:szCs w:val="22"/>
        </w:rPr>
        <w:t xml:space="preserve">европейских </w:t>
      </w:r>
      <w:r w:rsidR="00DB57EC">
        <w:rPr>
          <w:rFonts w:ascii="Arial" w:eastAsia="Arial" w:hAnsi="Arial" w:cs="Arial"/>
          <w:sz w:val="22"/>
          <w:szCs w:val="22"/>
        </w:rPr>
        <w:t>компаний</w:t>
      </w:r>
      <w:r w:rsidRPr="00051AA4">
        <w:rPr>
          <w:rFonts w:ascii="Arial" w:eastAsia="Arial" w:hAnsi="Arial" w:cs="Arial"/>
          <w:sz w:val="22"/>
          <w:szCs w:val="22"/>
        </w:rPr>
        <w:t xml:space="preserve">, </w:t>
      </w:r>
      <w:r w:rsidR="00DB57EC">
        <w:rPr>
          <w:rFonts w:ascii="Arial" w:eastAsia="Arial" w:hAnsi="Arial" w:cs="Arial"/>
          <w:sz w:val="22"/>
          <w:szCs w:val="22"/>
        </w:rPr>
        <w:t>который доказал эффективность внедренных мер. Компани</w:t>
      </w:r>
      <w:r w:rsidRPr="00051AA4">
        <w:rPr>
          <w:rFonts w:ascii="Arial" w:eastAsia="Arial" w:hAnsi="Arial" w:cs="Arial"/>
          <w:sz w:val="22"/>
          <w:szCs w:val="22"/>
        </w:rPr>
        <w:t xml:space="preserve">я Schmitz Cargobull </w:t>
      </w:r>
      <w:r w:rsidR="00DB57EC">
        <w:rPr>
          <w:rFonts w:ascii="Arial" w:eastAsia="Arial" w:hAnsi="Arial" w:cs="Arial"/>
          <w:sz w:val="22"/>
          <w:szCs w:val="22"/>
        </w:rPr>
        <w:t xml:space="preserve">уже сегодня </w:t>
      </w:r>
      <w:r w:rsidRPr="00051AA4">
        <w:rPr>
          <w:rFonts w:ascii="Arial" w:eastAsia="Arial" w:hAnsi="Arial" w:cs="Arial"/>
          <w:sz w:val="22"/>
          <w:szCs w:val="22"/>
        </w:rPr>
        <w:t xml:space="preserve">готова предложить </w:t>
      </w:r>
      <w:r w:rsidR="00DB57EC">
        <w:rPr>
          <w:rFonts w:ascii="Arial" w:eastAsia="Arial" w:hAnsi="Arial" w:cs="Arial"/>
          <w:sz w:val="22"/>
          <w:szCs w:val="22"/>
        </w:rPr>
        <w:t xml:space="preserve">российским клиентам </w:t>
      </w:r>
      <w:r w:rsidR="00FD7379">
        <w:rPr>
          <w:rFonts w:ascii="Arial" w:eastAsia="Arial" w:hAnsi="Arial" w:cs="Arial"/>
          <w:sz w:val="22"/>
          <w:szCs w:val="22"/>
        </w:rPr>
        <w:t xml:space="preserve">самосвальную </w:t>
      </w:r>
      <w:r w:rsidRPr="00051AA4">
        <w:rPr>
          <w:rFonts w:ascii="Arial" w:eastAsia="Arial" w:hAnsi="Arial" w:cs="Arial"/>
          <w:sz w:val="22"/>
          <w:szCs w:val="22"/>
        </w:rPr>
        <w:t xml:space="preserve">технику, соответствующую самым современным технологическим требованиям </w:t>
      </w:r>
      <w:r w:rsidR="00DB57EC">
        <w:rPr>
          <w:rFonts w:ascii="Arial" w:eastAsia="Arial" w:hAnsi="Arial" w:cs="Arial"/>
          <w:sz w:val="22"/>
          <w:szCs w:val="22"/>
        </w:rPr>
        <w:t>и мировым стандартам транспортировки асфальта.</w:t>
      </w:r>
    </w:p>
    <w:p w14:paraId="4EA523D5" w14:textId="77777777" w:rsidR="00051AA4" w:rsidRPr="00051AA4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62DC7FC" w14:textId="77777777" w:rsidR="00CA4C7B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51AA4">
        <w:rPr>
          <w:rFonts w:ascii="Arial" w:eastAsia="Arial" w:hAnsi="Arial" w:cs="Arial"/>
          <w:sz w:val="22"/>
          <w:szCs w:val="22"/>
        </w:rPr>
        <w:t>Самосвальный полуприцеп SKI 24 SL 8.2</w:t>
      </w:r>
      <w:r w:rsidR="00DB57EC">
        <w:rPr>
          <w:rFonts w:ascii="Arial" w:eastAsia="Arial" w:hAnsi="Arial" w:cs="Arial"/>
          <w:sz w:val="22"/>
          <w:szCs w:val="22"/>
        </w:rPr>
        <w:t xml:space="preserve"> </w:t>
      </w:r>
      <w:r w:rsidR="00DB57EC">
        <w:rPr>
          <w:rFonts w:ascii="Arial" w:eastAsia="Arial" w:hAnsi="Arial" w:cs="Arial"/>
          <w:sz w:val="22"/>
          <w:szCs w:val="22"/>
          <w:lang w:val="en-US"/>
        </w:rPr>
        <w:t>SOLID</w:t>
      </w:r>
      <w:r w:rsidRPr="00051AA4">
        <w:rPr>
          <w:rFonts w:ascii="Arial" w:eastAsia="Arial" w:hAnsi="Arial" w:cs="Arial"/>
          <w:sz w:val="22"/>
          <w:szCs w:val="22"/>
        </w:rPr>
        <w:t xml:space="preserve">, </w:t>
      </w:r>
      <w:r w:rsidR="00DB57EC">
        <w:rPr>
          <w:rFonts w:ascii="Arial" w:eastAsia="Arial" w:hAnsi="Arial" w:cs="Arial"/>
          <w:sz w:val="22"/>
          <w:szCs w:val="22"/>
        </w:rPr>
        <w:t xml:space="preserve">представленный на </w:t>
      </w:r>
      <w:r w:rsidR="00DB57EC">
        <w:rPr>
          <w:rFonts w:ascii="Arial" w:eastAsia="Arial" w:hAnsi="Arial" w:cs="Arial"/>
          <w:sz w:val="22"/>
          <w:szCs w:val="22"/>
          <w:lang w:val="en-US"/>
        </w:rPr>
        <w:t>bauma</w:t>
      </w:r>
      <w:r w:rsidR="00DB57EC" w:rsidRPr="00DB57EC">
        <w:rPr>
          <w:rFonts w:ascii="Arial" w:eastAsia="Arial" w:hAnsi="Arial" w:cs="Arial"/>
          <w:sz w:val="22"/>
          <w:szCs w:val="22"/>
        </w:rPr>
        <w:t xml:space="preserve"> </w:t>
      </w:r>
      <w:r w:rsidR="00DB57EC">
        <w:rPr>
          <w:rFonts w:ascii="Arial" w:eastAsia="Arial" w:hAnsi="Arial" w:cs="Arial"/>
          <w:sz w:val="22"/>
          <w:szCs w:val="22"/>
          <w:lang w:val="en-US"/>
        </w:rPr>
        <w:t>CTT</w:t>
      </w:r>
      <w:r w:rsidR="00DB57EC" w:rsidRPr="00DB57EC">
        <w:rPr>
          <w:rFonts w:ascii="Arial" w:eastAsia="Arial" w:hAnsi="Arial" w:cs="Arial"/>
          <w:sz w:val="22"/>
          <w:szCs w:val="22"/>
        </w:rPr>
        <w:t xml:space="preserve"> </w:t>
      </w:r>
      <w:r w:rsidR="00DB57EC">
        <w:rPr>
          <w:rFonts w:ascii="Arial" w:eastAsia="Arial" w:hAnsi="Arial" w:cs="Arial"/>
          <w:sz w:val="22"/>
          <w:szCs w:val="22"/>
          <w:lang w:val="en-US"/>
        </w:rPr>
        <w:t>Russia</w:t>
      </w:r>
      <w:r w:rsidR="00DB57EC">
        <w:rPr>
          <w:rFonts w:ascii="Arial" w:eastAsia="Arial" w:hAnsi="Arial" w:cs="Arial"/>
          <w:sz w:val="22"/>
          <w:szCs w:val="22"/>
        </w:rPr>
        <w:t xml:space="preserve"> 2021,</w:t>
      </w:r>
      <w:r w:rsidRPr="00051AA4">
        <w:rPr>
          <w:rFonts w:ascii="Arial" w:eastAsia="Arial" w:hAnsi="Arial" w:cs="Arial"/>
          <w:sz w:val="22"/>
          <w:szCs w:val="22"/>
        </w:rPr>
        <w:t xml:space="preserve"> оснащен </w:t>
      </w:r>
      <w:r w:rsidR="00DB57EC">
        <w:rPr>
          <w:rFonts w:ascii="Arial" w:eastAsia="Arial" w:hAnsi="Arial" w:cs="Arial"/>
          <w:sz w:val="22"/>
          <w:szCs w:val="22"/>
        </w:rPr>
        <w:t xml:space="preserve">полной </w:t>
      </w:r>
      <w:r w:rsidRPr="00051AA4">
        <w:rPr>
          <w:rFonts w:ascii="Arial" w:eastAsia="Arial" w:hAnsi="Arial" w:cs="Arial"/>
          <w:sz w:val="22"/>
          <w:szCs w:val="22"/>
        </w:rPr>
        <w:t>термоизоляцией кузова. С 2016 года все самосвалы-</w:t>
      </w:r>
      <w:proofErr w:type="spellStart"/>
      <w:r w:rsidRPr="00051AA4">
        <w:rPr>
          <w:rFonts w:ascii="Arial" w:eastAsia="Arial" w:hAnsi="Arial" w:cs="Arial"/>
          <w:sz w:val="22"/>
          <w:szCs w:val="22"/>
        </w:rPr>
        <w:t>асфальтовозы</w:t>
      </w:r>
      <w:proofErr w:type="spellEnd"/>
      <w:r w:rsidRPr="00051AA4">
        <w:rPr>
          <w:rFonts w:ascii="Arial" w:eastAsia="Arial" w:hAnsi="Arial" w:cs="Arial"/>
          <w:sz w:val="22"/>
          <w:szCs w:val="22"/>
        </w:rPr>
        <w:t xml:space="preserve"> Schmitz</w:t>
      </w:r>
      <w:r w:rsidR="00DB57EC">
        <w:rPr>
          <w:rFonts w:ascii="Arial" w:eastAsia="Arial" w:hAnsi="Arial" w:cs="Arial"/>
          <w:sz w:val="22"/>
          <w:szCs w:val="22"/>
        </w:rPr>
        <w:t xml:space="preserve"> </w:t>
      </w:r>
      <w:r w:rsidR="008B61D0">
        <w:rPr>
          <w:rFonts w:ascii="Arial" w:eastAsia="Arial" w:hAnsi="Arial" w:cs="Arial"/>
          <w:sz w:val="22"/>
          <w:szCs w:val="22"/>
        </w:rPr>
        <w:t>С</w:t>
      </w:r>
      <w:r w:rsidR="00DB57EC">
        <w:rPr>
          <w:rFonts w:ascii="Arial" w:eastAsia="Arial" w:hAnsi="Arial" w:cs="Arial"/>
          <w:sz w:val="22"/>
          <w:szCs w:val="22"/>
          <w:lang w:val="en-US"/>
        </w:rPr>
        <w:t>argobull</w:t>
      </w:r>
      <w:r w:rsidRPr="00051AA4">
        <w:rPr>
          <w:rFonts w:ascii="Arial" w:eastAsia="Arial" w:hAnsi="Arial" w:cs="Arial"/>
          <w:sz w:val="22"/>
          <w:szCs w:val="22"/>
        </w:rPr>
        <w:t xml:space="preserve"> выпускаются с термоизоляцией из нового материала — эластомерной пены на основе каучука. Это</w:t>
      </w:r>
      <w:r w:rsidR="00DB57EC">
        <w:rPr>
          <w:rFonts w:ascii="Arial" w:eastAsia="Arial" w:hAnsi="Arial" w:cs="Arial"/>
          <w:sz w:val="22"/>
          <w:szCs w:val="22"/>
        </w:rPr>
        <w:t>т</w:t>
      </w:r>
      <w:r w:rsidRPr="00051AA4">
        <w:rPr>
          <w:rFonts w:ascii="Arial" w:eastAsia="Arial" w:hAnsi="Arial" w:cs="Arial"/>
          <w:sz w:val="22"/>
          <w:szCs w:val="22"/>
        </w:rPr>
        <w:t xml:space="preserve"> материал</w:t>
      </w:r>
      <w:r w:rsidR="00DB57EC" w:rsidRPr="00DB57EC">
        <w:rPr>
          <w:rFonts w:ascii="Arial" w:eastAsia="Arial" w:hAnsi="Arial" w:cs="Arial"/>
          <w:sz w:val="22"/>
          <w:szCs w:val="22"/>
        </w:rPr>
        <w:t xml:space="preserve"> </w:t>
      </w:r>
      <w:r w:rsidR="00DB57EC">
        <w:rPr>
          <w:rFonts w:ascii="Arial" w:eastAsia="Arial" w:hAnsi="Arial" w:cs="Arial"/>
          <w:sz w:val="22"/>
          <w:szCs w:val="22"/>
        </w:rPr>
        <w:t>подобен тому</w:t>
      </w:r>
      <w:r w:rsidRPr="00051AA4">
        <w:rPr>
          <w:rFonts w:ascii="Arial" w:eastAsia="Arial" w:hAnsi="Arial" w:cs="Arial"/>
          <w:sz w:val="22"/>
          <w:szCs w:val="22"/>
        </w:rPr>
        <w:t xml:space="preserve">, </w:t>
      </w:r>
      <w:r w:rsidR="00DB57EC">
        <w:rPr>
          <w:rFonts w:ascii="Arial" w:eastAsia="Arial" w:hAnsi="Arial" w:cs="Arial"/>
          <w:sz w:val="22"/>
          <w:szCs w:val="22"/>
        </w:rPr>
        <w:t>что используется</w:t>
      </w:r>
      <w:r w:rsidR="0062132D">
        <w:rPr>
          <w:rFonts w:ascii="Arial" w:eastAsia="Arial" w:hAnsi="Arial" w:cs="Arial"/>
          <w:sz w:val="22"/>
          <w:szCs w:val="22"/>
        </w:rPr>
        <w:t xml:space="preserve"> </w:t>
      </w:r>
    </w:p>
    <w:p w14:paraId="153D63EE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71F1E40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F7AB12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C0E3C81" w14:textId="77777777" w:rsidR="00CA4C7B" w:rsidRPr="00FA5735" w:rsidRDefault="00CA4C7B" w:rsidP="00CA4C7B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2021-05</w:t>
      </w:r>
    </w:p>
    <w:p w14:paraId="321DAFD3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05C782C" w14:textId="626AB139" w:rsidR="00051AA4" w:rsidRPr="00051AA4" w:rsidRDefault="00DB57EC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при производстве рефрижераторных 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и изотермических полуприцепов. Химический состав материала постоянно совершенствуется и дорабатывается. В полуприцепе SKI </w:t>
      </w:r>
      <w:r>
        <w:rPr>
          <w:rFonts w:ascii="Arial" w:eastAsia="Arial" w:hAnsi="Arial" w:cs="Arial"/>
          <w:sz w:val="22"/>
          <w:szCs w:val="22"/>
          <w:lang w:val="en-US"/>
        </w:rPr>
        <w:t>SOLID</w:t>
      </w:r>
      <w:r w:rsidR="008B61D0">
        <w:rPr>
          <w:rFonts w:ascii="Arial" w:eastAsia="Arial" w:hAnsi="Arial" w:cs="Arial"/>
          <w:sz w:val="22"/>
          <w:szCs w:val="22"/>
        </w:rPr>
        <w:t xml:space="preserve"> изоляционным материалом ново</w:t>
      </w:r>
      <w:r w:rsidR="00051AA4" w:rsidRPr="00051AA4">
        <w:rPr>
          <w:rFonts w:ascii="Arial" w:eastAsia="Arial" w:hAnsi="Arial" w:cs="Arial"/>
          <w:sz w:val="22"/>
          <w:szCs w:val="22"/>
        </w:rPr>
        <w:t>го поколения заполнены корпус кузова U-образного сечения, а также передний и задний борт. Снаружи на корпусе размещены точки для контроля температуры асфальтовой смеси термографом.</w:t>
      </w:r>
    </w:p>
    <w:p w14:paraId="667B08FF" w14:textId="77777777" w:rsidR="00051AA4" w:rsidRPr="00051AA4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91516C0" w14:textId="77777777" w:rsidR="00051AA4" w:rsidRPr="00051AA4" w:rsidRDefault="00DB57EC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 самосвальном </w:t>
      </w:r>
      <w:r w:rsidR="00051AA4" w:rsidRPr="00051AA4">
        <w:rPr>
          <w:rFonts w:ascii="Arial" w:eastAsia="Arial" w:hAnsi="Arial" w:cs="Arial"/>
          <w:sz w:val="22"/>
          <w:szCs w:val="22"/>
        </w:rPr>
        <w:t>полуприцепе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  <w:lang w:val="en-US"/>
        </w:rPr>
        <w:t>KI</w:t>
      </w:r>
      <w:r w:rsidRPr="00DB57E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 инновационной термоизоляцией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 установлена система работы с асфальтоукладчиком, которая при </w:t>
      </w:r>
      <w:r w:rsidR="00537781" w:rsidRPr="00537781">
        <w:rPr>
          <w:rFonts w:ascii="Arial" w:eastAsia="Arial" w:hAnsi="Arial" w:cs="Arial"/>
          <w:sz w:val="22"/>
          <w:szCs w:val="22"/>
        </w:rPr>
        <w:t xml:space="preserve">совместной работе </w:t>
      </w:r>
      <w:r w:rsidR="00537781">
        <w:rPr>
          <w:rFonts w:ascii="Arial" w:eastAsia="Arial" w:hAnsi="Arial" w:cs="Arial"/>
          <w:sz w:val="22"/>
          <w:szCs w:val="22"/>
        </w:rPr>
        <w:t>д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вух </w:t>
      </w:r>
      <w:r>
        <w:rPr>
          <w:rFonts w:ascii="Arial" w:eastAsia="Arial" w:hAnsi="Arial" w:cs="Arial"/>
          <w:sz w:val="22"/>
          <w:szCs w:val="22"/>
        </w:rPr>
        <w:t>транспортных средств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 позволяет синхронизировать скорость движения асфальтоукладчика и автопоезда</w:t>
      </w:r>
      <w:r>
        <w:rPr>
          <w:rFonts w:ascii="Arial" w:eastAsia="Arial" w:hAnsi="Arial" w:cs="Arial"/>
          <w:sz w:val="22"/>
          <w:szCs w:val="22"/>
        </w:rPr>
        <w:t xml:space="preserve"> без участия водителя автопоезда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. В сочетании с точным дозированием асфальтовой смеси при выгрузке </w:t>
      </w:r>
      <w:r w:rsidR="00537781">
        <w:rPr>
          <w:rFonts w:ascii="Arial" w:eastAsia="Arial" w:hAnsi="Arial" w:cs="Arial"/>
          <w:sz w:val="22"/>
          <w:szCs w:val="22"/>
        </w:rPr>
        <w:t>такое взаимодействие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 обеспечивает улучшение качества укладки </w:t>
      </w:r>
      <w:r w:rsidR="00537781">
        <w:rPr>
          <w:rFonts w:ascii="Arial" w:eastAsia="Arial" w:hAnsi="Arial" w:cs="Arial"/>
          <w:sz w:val="22"/>
          <w:szCs w:val="22"/>
        </w:rPr>
        <w:t xml:space="preserve">дорожного </w:t>
      </w:r>
      <w:r w:rsidR="00051AA4" w:rsidRPr="00051AA4">
        <w:rPr>
          <w:rFonts w:ascii="Arial" w:eastAsia="Arial" w:hAnsi="Arial" w:cs="Arial"/>
          <w:sz w:val="22"/>
          <w:szCs w:val="22"/>
        </w:rPr>
        <w:t>покрытия.</w:t>
      </w:r>
    </w:p>
    <w:p w14:paraId="59167DBE" w14:textId="77777777" w:rsidR="00051AA4" w:rsidRPr="00051AA4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EE2D27D" w14:textId="77777777" w:rsidR="00051AA4" w:rsidRPr="00051AA4" w:rsidRDefault="00DB57EC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ольшое внимание в конструкции уделено эффективности эксплуатации. </w:t>
      </w:r>
      <w:r w:rsidR="006F76B3">
        <w:rPr>
          <w:rFonts w:ascii="Arial" w:eastAsia="Arial" w:hAnsi="Arial" w:cs="Arial"/>
          <w:sz w:val="22"/>
          <w:szCs w:val="22"/>
        </w:rPr>
        <w:t>Н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а </w:t>
      </w:r>
      <w:r w:rsidR="006F76B3">
        <w:rPr>
          <w:rFonts w:ascii="Arial" w:eastAsia="Arial" w:hAnsi="Arial" w:cs="Arial"/>
          <w:sz w:val="22"/>
          <w:szCs w:val="22"/>
        </w:rPr>
        <w:t xml:space="preserve">самосвальном </w:t>
      </w:r>
      <w:r w:rsidR="00051AA4" w:rsidRPr="00051AA4">
        <w:rPr>
          <w:rFonts w:ascii="Arial" w:eastAsia="Arial" w:hAnsi="Arial" w:cs="Arial"/>
          <w:sz w:val="22"/>
          <w:szCs w:val="22"/>
        </w:rPr>
        <w:t>полуприцеп</w:t>
      </w:r>
      <w:r w:rsidR="006F76B3">
        <w:rPr>
          <w:rFonts w:ascii="Arial" w:eastAsia="Arial" w:hAnsi="Arial" w:cs="Arial"/>
          <w:sz w:val="22"/>
          <w:szCs w:val="22"/>
        </w:rPr>
        <w:t>е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 установлена автоматическая система подкачки шин</w:t>
      </w:r>
      <w:r w:rsidRPr="00DB57E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>PSI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. </w:t>
      </w:r>
      <w:r w:rsidR="006F76B3">
        <w:rPr>
          <w:rFonts w:ascii="Arial" w:eastAsia="Arial" w:hAnsi="Arial" w:cs="Arial"/>
          <w:sz w:val="22"/>
          <w:szCs w:val="22"/>
        </w:rPr>
        <w:t xml:space="preserve">Система </w:t>
      </w:r>
      <w:r w:rsidR="006F76B3" w:rsidRPr="00051AA4">
        <w:rPr>
          <w:rFonts w:ascii="Arial" w:eastAsia="Arial" w:hAnsi="Arial" w:cs="Arial"/>
          <w:sz w:val="22"/>
          <w:szCs w:val="22"/>
        </w:rPr>
        <w:t>работает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 от </w:t>
      </w:r>
      <w:r w:rsidR="006F76B3" w:rsidRPr="00051AA4">
        <w:rPr>
          <w:rFonts w:ascii="Arial" w:eastAsia="Arial" w:hAnsi="Arial" w:cs="Arial"/>
          <w:sz w:val="22"/>
          <w:szCs w:val="22"/>
        </w:rPr>
        <w:t>собственных</w:t>
      </w:r>
      <w:r w:rsidR="006F76B3">
        <w:rPr>
          <w:rFonts w:ascii="Arial" w:eastAsia="Arial" w:hAnsi="Arial" w:cs="Arial"/>
          <w:sz w:val="22"/>
          <w:szCs w:val="22"/>
        </w:rPr>
        <w:t xml:space="preserve"> ресиверов полуприцепа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. В случае прокола колеса система </w:t>
      </w:r>
      <w:r w:rsidR="006F76B3">
        <w:rPr>
          <w:rFonts w:ascii="Arial" w:eastAsia="Arial" w:hAnsi="Arial" w:cs="Arial"/>
          <w:sz w:val="22"/>
          <w:szCs w:val="22"/>
          <w:lang w:val="en-US"/>
        </w:rPr>
        <w:t>PSI</w:t>
      </w:r>
      <w:r w:rsidR="006F76B3" w:rsidRPr="006F76B3">
        <w:rPr>
          <w:rFonts w:ascii="Arial" w:eastAsia="Arial" w:hAnsi="Arial" w:cs="Arial"/>
          <w:sz w:val="22"/>
          <w:szCs w:val="22"/>
        </w:rPr>
        <w:t xml:space="preserve"> </w:t>
      </w:r>
      <w:r w:rsidR="00051AA4" w:rsidRPr="00051AA4">
        <w:rPr>
          <w:rFonts w:ascii="Arial" w:eastAsia="Arial" w:hAnsi="Arial" w:cs="Arial"/>
          <w:sz w:val="22"/>
          <w:szCs w:val="22"/>
        </w:rPr>
        <w:t>компенсирует давление в нем. Если происходит прокол колеса — система компенсирует давление в шине, подав сигнал водителю автопоезда. Кроме того, система в режиме реального времени измеряет и регулирует давление во всех шинах. Правильное давление в шинах не только снижает риск опрокидывания самосвального полуприцепа, но и уменьшает расход топлива при движении</w:t>
      </w:r>
      <w:r w:rsidR="006F76B3" w:rsidRPr="006F76B3">
        <w:rPr>
          <w:rFonts w:ascii="Arial" w:eastAsia="Arial" w:hAnsi="Arial" w:cs="Arial"/>
          <w:sz w:val="22"/>
          <w:szCs w:val="22"/>
        </w:rPr>
        <w:t xml:space="preserve"> </w:t>
      </w:r>
      <w:r w:rsidR="006F76B3">
        <w:rPr>
          <w:rFonts w:ascii="Arial" w:eastAsia="Arial" w:hAnsi="Arial" w:cs="Arial"/>
          <w:sz w:val="22"/>
          <w:szCs w:val="22"/>
        </w:rPr>
        <w:t>и значительно сокращает износ шин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. </w:t>
      </w:r>
    </w:p>
    <w:p w14:paraId="6EB1F7E6" w14:textId="77777777" w:rsidR="00051AA4" w:rsidRPr="00051AA4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C802160" w14:textId="77777777" w:rsidR="00051AA4" w:rsidRPr="00051AA4" w:rsidRDefault="006F76B3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Дополнительно на 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уменьшение износа шин и снижение расхода топлива </w:t>
      </w:r>
      <w:r w:rsidRPr="00051AA4">
        <w:rPr>
          <w:rFonts w:ascii="Arial" w:eastAsia="Arial" w:hAnsi="Arial" w:cs="Arial"/>
          <w:sz w:val="22"/>
          <w:szCs w:val="22"/>
        </w:rPr>
        <w:t>ав</w:t>
      </w:r>
      <w:r>
        <w:rPr>
          <w:rFonts w:ascii="Arial" w:eastAsia="Arial" w:hAnsi="Arial" w:cs="Arial"/>
          <w:sz w:val="22"/>
          <w:szCs w:val="22"/>
        </w:rPr>
        <w:t>т</w:t>
      </w:r>
      <w:r w:rsidRPr="00051AA4"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 xml:space="preserve">поездом влияют 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две подъемные оси полуприцепа. При движении без груза </w:t>
      </w:r>
      <w:r>
        <w:rPr>
          <w:rFonts w:ascii="Arial" w:eastAsia="Arial" w:hAnsi="Arial" w:cs="Arial"/>
          <w:sz w:val="22"/>
          <w:szCs w:val="22"/>
        </w:rPr>
        <w:t xml:space="preserve">первая и вторая 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оси </w:t>
      </w:r>
      <w:r w:rsidR="00B416C1">
        <w:rPr>
          <w:rFonts w:ascii="Arial" w:eastAsia="Arial" w:hAnsi="Arial" w:cs="Arial"/>
          <w:sz w:val="22"/>
          <w:szCs w:val="22"/>
        </w:rPr>
        <w:t xml:space="preserve">полуприцепа </w:t>
      </w:r>
      <w:r w:rsidR="00051AA4" w:rsidRPr="00051AA4">
        <w:rPr>
          <w:rFonts w:ascii="Arial" w:eastAsia="Arial" w:hAnsi="Arial" w:cs="Arial"/>
          <w:sz w:val="22"/>
          <w:szCs w:val="22"/>
        </w:rPr>
        <w:t>поднимаются автоматически. В совокупности с си</w:t>
      </w:r>
      <w:r w:rsidR="00FD7379">
        <w:rPr>
          <w:rFonts w:ascii="Arial" w:eastAsia="Arial" w:hAnsi="Arial" w:cs="Arial"/>
          <w:sz w:val="22"/>
          <w:szCs w:val="22"/>
        </w:rPr>
        <w:t xml:space="preserve">стемой регулировки </w:t>
      </w:r>
      <w:r>
        <w:rPr>
          <w:rFonts w:ascii="Arial" w:eastAsia="Arial" w:hAnsi="Arial" w:cs="Arial"/>
          <w:sz w:val="22"/>
          <w:szCs w:val="22"/>
        </w:rPr>
        <w:t xml:space="preserve">давления и </w:t>
      </w:r>
      <w:r w:rsidR="00FD7379">
        <w:rPr>
          <w:rFonts w:ascii="Arial" w:eastAsia="Arial" w:hAnsi="Arial" w:cs="Arial"/>
          <w:sz w:val="22"/>
          <w:szCs w:val="22"/>
        </w:rPr>
        <w:t>функцией подкачки дополнительное оснащение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 продлевает срок службы шин, сокращая затраты перевозчика на эксплуатацию.</w:t>
      </w:r>
    </w:p>
    <w:p w14:paraId="1A8D2C3B" w14:textId="77777777" w:rsidR="00051AA4" w:rsidRPr="00051AA4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FD9DB70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C1F5229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709AD6A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48A3240" w14:textId="77777777" w:rsidR="00CA4C7B" w:rsidRPr="00FA5735" w:rsidRDefault="00CA4C7B" w:rsidP="00CA4C7B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2021-05</w:t>
      </w:r>
    </w:p>
    <w:p w14:paraId="4A9548DA" w14:textId="77777777" w:rsidR="00CA4C7B" w:rsidRDefault="00CA4C7B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4E68A6F" w14:textId="02A9E3D0" w:rsidR="00FD7379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51AA4">
        <w:rPr>
          <w:rFonts w:ascii="Arial" w:eastAsia="Arial" w:hAnsi="Arial" w:cs="Arial"/>
          <w:sz w:val="22"/>
          <w:szCs w:val="22"/>
        </w:rPr>
        <w:t xml:space="preserve">Внутренняя длина кузова полуприцепа составляет 8480 мм, ширина </w:t>
      </w:r>
      <w:r w:rsidR="00B416C1" w:rsidRPr="00051AA4">
        <w:rPr>
          <w:rFonts w:ascii="Arial" w:eastAsia="Arial" w:hAnsi="Arial" w:cs="Arial"/>
          <w:sz w:val="22"/>
          <w:szCs w:val="22"/>
        </w:rPr>
        <w:t xml:space="preserve">— </w:t>
      </w:r>
      <w:r w:rsidRPr="00051AA4">
        <w:rPr>
          <w:rFonts w:ascii="Arial" w:eastAsia="Arial" w:hAnsi="Arial" w:cs="Arial"/>
          <w:sz w:val="22"/>
          <w:szCs w:val="22"/>
        </w:rPr>
        <w:t>2354 мм, высота бортов — 1460 мм. Внутренний объем — 27,9 м</w:t>
      </w:r>
      <w:r w:rsidR="00B416C1">
        <w:rPr>
          <w:rFonts w:ascii="Arial" w:eastAsia="Arial" w:hAnsi="Arial" w:cs="Arial"/>
          <w:sz w:val="22"/>
          <w:szCs w:val="22"/>
        </w:rPr>
        <w:t>³</w:t>
      </w:r>
      <w:r w:rsidRPr="00051AA4">
        <w:rPr>
          <w:rFonts w:ascii="Arial" w:eastAsia="Arial" w:hAnsi="Arial" w:cs="Arial"/>
          <w:sz w:val="22"/>
          <w:szCs w:val="22"/>
        </w:rPr>
        <w:t xml:space="preserve">. </w:t>
      </w:r>
      <w:r w:rsidR="00B416C1" w:rsidRPr="00051AA4">
        <w:rPr>
          <w:rFonts w:ascii="Arial" w:eastAsia="Arial" w:hAnsi="Arial" w:cs="Arial"/>
          <w:sz w:val="22"/>
          <w:szCs w:val="22"/>
        </w:rPr>
        <w:t>Собственная</w:t>
      </w:r>
      <w:r w:rsidRPr="00051AA4">
        <w:rPr>
          <w:rFonts w:ascii="Arial" w:eastAsia="Arial" w:hAnsi="Arial" w:cs="Arial"/>
          <w:sz w:val="22"/>
          <w:szCs w:val="22"/>
        </w:rPr>
        <w:t xml:space="preserve"> масса по</w:t>
      </w:r>
      <w:r w:rsidR="00B416C1">
        <w:rPr>
          <w:rFonts w:ascii="Arial" w:eastAsia="Arial" w:hAnsi="Arial" w:cs="Arial"/>
          <w:sz w:val="22"/>
          <w:szCs w:val="22"/>
        </w:rPr>
        <w:t xml:space="preserve">луприцепа — </w:t>
      </w:r>
    </w:p>
    <w:p w14:paraId="47FE3F50" w14:textId="77777777" w:rsidR="00051AA4" w:rsidRPr="00051AA4" w:rsidRDefault="00B416C1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7821 кг, грузоподъемност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ь — 31179 кг. </w:t>
      </w:r>
      <w:r>
        <w:rPr>
          <w:rFonts w:ascii="Arial" w:eastAsia="Arial" w:hAnsi="Arial" w:cs="Arial"/>
          <w:sz w:val="22"/>
          <w:szCs w:val="22"/>
        </w:rPr>
        <w:t>П</w:t>
      </w:r>
      <w:r w:rsidR="00051AA4" w:rsidRPr="00051AA4">
        <w:rPr>
          <w:rFonts w:ascii="Arial" w:eastAsia="Arial" w:hAnsi="Arial" w:cs="Arial"/>
          <w:sz w:val="22"/>
          <w:szCs w:val="22"/>
        </w:rPr>
        <w:t xml:space="preserve">олная масса </w:t>
      </w:r>
      <w:r>
        <w:rPr>
          <w:rFonts w:ascii="Arial" w:eastAsia="Arial" w:hAnsi="Arial" w:cs="Arial"/>
          <w:sz w:val="22"/>
          <w:szCs w:val="22"/>
        </w:rPr>
        <w:t xml:space="preserve">самосвального полуприцепа </w:t>
      </w:r>
      <w:r>
        <w:rPr>
          <w:rFonts w:ascii="Arial" w:eastAsia="Arial" w:hAnsi="Arial" w:cs="Arial"/>
          <w:sz w:val="22"/>
          <w:szCs w:val="22"/>
          <w:lang w:val="en-US"/>
        </w:rPr>
        <w:t>S</w:t>
      </w:r>
      <w:r w:rsidRPr="00B416C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  <w:lang w:val="en-US"/>
        </w:rPr>
        <w:t>KI</w:t>
      </w:r>
      <w:r w:rsidRPr="00B416C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>SL</w:t>
      </w:r>
      <w:r w:rsidRPr="00B416C1">
        <w:rPr>
          <w:rFonts w:ascii="Arial" w:eastAsia="Arial" w:hAnsi="Arial" w:cs="Arial"/>
          <w:sz w:val="22"/>
          <w:szCs w:val="22"/>
        </w:rPr>
        <w:t xml:space="preserve"> 8.2 </w:t>
      </w:r>
      <w:r>
        <w:rPr>
          <w:rFonts w:ascii="Arial" w:eastAsia="Arial" w:hAnsi="Arial" w:cs="Arial"/>
          <w:sz w:val="22"/>
          <w:szCs w:val="22"/>
          <w:lang w:val="en-US"/>
        </w:rPr>
        <w:t>SOLID</w:t>
      </w:r>
      <w:r w:rsidRPr="00B416C1">
        <w:rPr>
          <w:rFonts w:ascii="Arial" w:eastAsia="Arial" w:hAnsi="Arial" w:cs="Arial"/>
          <w:sz w:val="22"/>
          <w:szCs w:val="22"/>
        </w:rPr>
        <w:t xml:space="preserve"> </w:t>
      </w:r>
      <w:r w:rsidR="00051AA4" w:rsidRPr="00051AA4">
        <w:rPr>
          <w:rFonts w:ascii="Arial" w:eastAsia="Arial" w:hAnsi="Arial" w:cs="Arial"/>
          <w:sz w:val="22"/>
          <w:szCs w:val="22"/>
        </w:rPr>
        <w:t>составляет 39 т</w:t>
      </w:r>
      <w:r>
        <w:rPr>
          <w:rFonts w:ascii="Arial" w:eastAsia="Arial" w:hAnsi="Arial" w:cs="Arial"/>
          <w:sz w:val="22"/>
          <w:szCs w:val="22"/>
        </w:rPr>
        <w:t>онн</w:t>
      </w:r>
      <w:r w:rsidR="00051AA4" w:rsidRPr="00051AA4">
        <w:rPr>
          <w:rFonts w:ascii="Arial" w:eastAsia="Arial" w:hAnsi="Arial" w:cs="Arial"/>
          <w:sz w:val="22"/>
          <w:szCs w:val="22"/>
        </w:rPr>
        <w:t>.</w:t>
      </w:r>
    </w:p>
    <w:p w14:paraId="7FCFCC55" w14:textId="77777777" w:rsidR="00051AA4" w:rsidRPr="00051AA4" w:rsidRDefault="00051AA4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1DEC4C6" w14:textId="77777777" w:rsidR="006F76B3" w:rsidRDefault="00DB7492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Независимо от того, какой груз находится в стальном кузове, он со</w:t>
      </w:r>
      <w:r w:rsidR="002A224C">
        <w:rPr>
          <w:rFonts w:ascii="Arial" w:eastAsia="Arial" w:hAnsi="Arial" w:cs="Arial"/>
          <w:sz w:val="22"/>
          <w:szCs w:val="22"/>
        </w:rPr>
        <w:t xml:space="preserve">храняет высокую износостойкость </w:t>
      </w:r>
      <w:r>
        <w:rPr>
          <w:rFonts w:ascii="Arial" w:eastAsia="Arial" w:hAnsi="Arial" w:cs="Arial"/>
          <w:sz w:val="22"/>
          <w:szCs w:val="22"/>
        </w:rPr>
        <w:t>и прочность. Пол изготовлен из особо прочной стали HB 450 толщиной 6 мм, толщина боковых стенок составляет 5 мм. В зависимости от высоты боковых стенок объем кузова варьируется от 27 до 32 м</w:t>
      </w:r>
      <w:r>
        <w:rPr>
          <w:rFonts w:ascii="Arial" w:eastAsia="Arial" w:hAnsi="Arial" w:cs="Arial"/>
          <w:sz w:val="22"/>
          <w:szCs w:val="22"/>
          <w:vertAlign w:val="superscript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Задний открываемый борт </w:t>
      </w:r>
      <w:r w:rsidR="0069367E" w:rsidRPr="0069367E">
        <w:rPr>
          <w:rFonts w:ascii="Arial" w:eastAsia="Arial" w:hAnsi="Arial" w:cs="Arial"/>
          <w:sz w:val="22"/>
          <w:szCs w:val="22"/>
        </w:rPr>
        <w:t>поз</w:t>
      </w:r>
      <w:r w:rsidR="0069367E">
        <w:rPr>
          <w:rFonts w:ascii="Arial" w:eastAsia="Arial" w:hAnsi="Arial" w:cs="Arial"/>
          <w:sz w:val="22"/>
          <w:szCs w:val="22"/>
        </w:rPr>
        <w:t>воляет частично разгрузить кузов</w:t>
      </w:r>
      <w:r w:rsidR="0069367E" w:rsidRPr="0069367E">
        <w:rPr>
          <w:rFonts w:ascii="Arial" w:eastAsia="Arial" w:hAnsi="Arial" w:cs="Arial"/>
          <w:sz w:val="22"/>
          <w:szCs w:val="22"/>
        </w:rPr>
        <w:t xml:space="preserve"> и облегчает очистку после процесса опрокидывания.</w:t>
      </w:r>
      <w:r w:rsidR="00F229F9" w:rsidRPr="00F229F9">
        <w:rPr>
          <w:rFonts w:ascii="Arial" w:eastAsia="Arial" w:hAnsi="Arial" w:cs="Arial"/>
          <w:sz w:val="22"/>
          <w:szCs w:val="22"/>
        </w:rPr>
        <w:t xml:space="preserve"> </w:t>
      </w:r>
      <w:r w:rsidR="00F229F9">
        <w:rPr>
          <w:rFonts w:ascii="Arial" w:eastAsia="Arial" w:hAnsi="Arial" w:cs="Arial"/>
          <w:sz w:val="22"/>
          <w:szCs w:val="22"/>
        </w:rPr>
        <w:t xml:space="preserve">На самосвальном полуприцепе </w:t>
      </w:r>
      <w:r w:rsidR="00F229F9">
        <w:rPr>
          <w:rFonts w:ascii="Arial" w:eastAsia="Arial" w:hAnsi="Arial" w:cs="Arial"/>
          <w:sz w:val="22"/>
          <w:szCs w:val="22"/>
          <w:lang w:val="en-US"/>
        </w:rPr>
        <w:t>S</w:t>
      </w:r>
      <w:r w:rsidR="00F229F9">
        <w:rPr>
          <w:rFonts w:ascii="Arial" w:eastAsia="Arial" w:hAnsi="Arial" w:cs="Arial"/>
          <w:sz w:val="22"/>
          <w:szCs w:val="22"/>
        </w:rPr>
        <w:t>.</w:t>
      </w:r>
      <w:r w:rsidR="00F229F9">
        <w:rPr>
          <w:rFonts w:ascii="Arial" w:eastAsia="Arial" w:hAnsi="Arial" w:cs="Arial"/>
          <w:sz w:val="22"/>
          <w:szCs w:val="22"/>
          <w:lang w:val="en-US"/>
        </w:rPr>
        <w:t>KI</w:t>
      </w:r>
      <w:r w:rsidR="00F229F9" w:rsidRPr="00F229F9">
        <w:rPr>
          <w:rFonts w:ascii="Arial" w:eastAsia="Arial" w:hAnsi="Arial" w:cs="Arial"/>
          <w:sz w:val="22"/>
          <w:szCs w:val="22"/>
        </w:rPr>
        <w:t xml:space="preserve"> </w:t>
      </w:r>
      <w:r w:rsidR="00F229F9">
        <w:rPr>
          <w:rFonts w:ascii="Arial" w:eastAsia="Arial" w:hAnsi="Arial" w:cs="Arial"/>
          <w:sz w:val="22"/>
          <w:szCs w:val="22"/>
        </w:rPr>
        <w:t>установлена автоматическая система</w:t>
      </w:r>
      <w:r w:rsidR="00F229F9" w:rsidRPr="00051AA4">
        <w:rPr>
          <w:rFonts w:ascii="Arial" w:eastAsia="Arial" w:hAnsi="Arial" w:cs="Arial"/>
          <w:sz w:val="22"/>
          <w:szCs w:val="22"/>
        </w:rPr>
        <w:t xml:space="preserve"> натяжения тента над грузом.</w:t>
      </w:r>
      <w:r w:rsidR="00F229F9">
        <w:rPr>
          <w:rFonts w:ascii="Arial" w:eastAsia="Arial" w:hAnsi="Arial" w:cs="Arial"/>
          <w:sz w:val="22"/>
          <w:szCs w:val="22"/>
        </w:rPr>
        <w:t xml:space="preserve"> Закрытый тентом самосвальный </w:t>
      </w:r>
      <w:r w:rsidR="00F229F9" w:rsidRPr="00051AA4">
        <w:rPr>
          <w:rFonts w:ascii="Arial" w:eastAsia="Arial" w:hAnsi="Arial" w:cs="Arial"/>
          <w:sz w:val="22"/>
          <w:szCs w:val="22"/>
        </w:rPr>
        <w:t>полуприцеп п</w:t>
      </w:r>
      <w:r w:rsidR="00F229F9">
        <w:rPr>
          <w:rFonts w:ascii="Arial" w:eastAsia="Arial" w:hAnsi="Arial" w:cs="Arial"/>
          <w:sz w:val="22"/>
          <w:szCs w:val="22"/>
        </w:rPr>
        <w:t xml:space="preserve">омогает дополнительно сократить расход топлива </w:t>
      </w:r>
      <w:r w:rsidR="00F229F9" w:rsidRPr="00051AA4">
        <w:rPr>
          <w:rFonts w:ascii="Arial" w:eastAsia="Arial" w:hAnsi="Arial" w:cs="Arial"/>
          <w:sz w:val="22"/>
          <w:szCs w:val="22"/>
        </w:rPr>
        <w:t>автопоезд</w:t>
      </w:r>
      <w:r w:rsidR="00F229F9">
        <w:rPr>
          <w:rFonts w:ascii="Arial" w:eastAsia="Arial" w:hAnsi="Arial" w:cs="Arial"/>
          <w:sz w:val="22"/>
          <w:szCs w:val="22"/>
        </w:rPr>
        <w:t>ом.</w:t>
      </w:r>
    </w:p>
    <w:p w14:paraId="3A2FCF59" w14:textId="77777777" w:rsidR="00F229F9" w:rsidRPr="0069367E" w:rsidRDefault="00F229F9" w:rsidP="00051A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73266FE" w14:textId="77777777" w:rsidR="0069367E" w:rsidRPr="0069367E" w:rsidRDefault="0069367E" w:rsidP="006936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9367E">
        <w:rPr>
          <w:rFonts w:ascii="Arial" w:eastAsia="Arial" w:hAnsi="Arial" w:cs="Arial"/>
          <w:sz w:val="22"/>
          <w:szCs w:val="22"/>
        </w:rPr>
        <w:t>Прочное шасси для тяжелы</w:t>
      </w:r>
      <w:r w:rsidR="002A224C">
        <w:rPr>
          <w:rFonts w:ascii="Arial" w:eastAsia="Arial" w:hAnsi="Arial" w:cs="Arial"/>
          <w:sz w:val="22"/>
          <w:szCs w:val="22"/>
        </w:rPr>
        <w:t>х условий эксплуатации и широкое</w:t>
      </w:r>
      <w:r w:rsidRPr="0069367E">
        <w:rPr>
          <w:rFonts w:ascii="Arial" w:eastAsia="Arial" w:hAnsi="Arial" w:cs="Arial"/>
          <w:sz w:val="22"/>
          <w:szCs w:val="22"/>
        </w:rPr>
        <w:t xml:space="preserve"> </w:t>
      </w:r>
      <w:r w:rsidR="00657E23">
        <w:rPr>
          <w:rFonts w:ascii="Arial" w:eastAsia="Arial" w:hAnsi="Arial" w:cs="Arial"/>
          <w:sz w:val="22"/>
          <w:szCs w:val="22"/>
        </w:rPr>
        <w:t>днище</w:t>
      </w:r>
      <w:r w:rsidRPr="0069367E">
        <w:rPr>
          <w:rFonts w:ascii="Arial" w:eastAsia="Arial" w:hAnsi="Arial" w:cs="Arial"/>
          <w:sz w:val="22"/>
          <w:szCs w:val="22"/>
        </w:rPr>
        <w:t xml:space="preserve"> с усиленной опорной плитой обеспечивают улучшенные ходовые качества. Это обеспечивает большую опорную поверхность и, таким образом, обеспечивает более низкий центр тяжести самосвала. Безопасный доступ к опрокидывающейся платформе возможен за кабиной.</w:t>
      </w:r>
    </w:p>
    <w:p w14:paraId="71122B0E" w14:textId="77777777" w:rsidR="00537781" w:rsidRDefault="00537781" w:rsidP="00F229F9">
      <w:pPr>
        <w:spacing w:line="360" w:lineRule="auto"/>
        <w:rPr>
          <w:rFonts w:ascii="Arial" w:hAnsi="Arial"/>
          <w:color w:val="000000"/>
          <w:sz w:val="16"/>
          <w:szCs w:val="16"/>
        </w:rPr>
      </w:pPr>
      <w:bookmarkStart w:id="2" w:name="_y9d2qljne2nk" w:colFirst="0" w:colLast="0"/>
      <w:bookmarkEnd w:id="2"/>
      <w:r>
        <w:rPr>
          <w:rFonts w:ascii="Arial" w:hAnsi="Arial"/>
          <w:noProof/>
          <w:color w:val="000000"/>
          <w:sz w:val="16"/>
          <w:szCs w:val="16"/>
        </w:rPr>
        <w:drawing>
          <wp:inline distT="0" distB="0" distL="0" distR="0" wp14:anchorId="2814CACE" wp14:editId="44104884">
            <wp:extent cx="2095500" cy="115414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59" cy="11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9CDD" w14:textId="77777777" w:rsidR="00F229F9" w:rsidRPr="00F229F9" w:rsidRDefault="00F229F9" w:rsidP="00F229F9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Подпись к фото: Schmitz Cargobull — лидер в области инноваций</w:t>
      </w:r>
    </w:p>
    <w:p w14:paraId="7DD62BA7" w14:textId="77777777" w:rsidR="00CA4C7B" w:rsidRDefault="00CA4C7B" w:rsidP="00F229F9">
      <w:pPr>
        <w:ind w:right="850"/>
        <w:rPr>
          <w:rFonts w:ascii="Arial" w:hAnsi="Arial"/>
          <w:b/>
          <w:bCs/>
          <w:color w:val="000000"/>
          <w:sz w:val="16"/>
          <w:szCs w:val="16"/>
          <w:u w:val="single"/>
        </w:rPr>
      </w:pPr>
    </w:p>
    <w:p w14:paraId="39DB5CDD" w14:textId="3FBAD6FB" w:rsidR="00F229F9" w:rsidRPr="00B7486E" w:rsidRDefault="00F229F9" w:rsidP="00F229F9">
      <w:pPr>
        <w:ind w:right="85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  <w:u w:val="single"/>
        </w:rPr>
        <w:t xml:space="preserve">О концерне Schmitz Cargobull </w:t>
      </w:r>
    </w:p>
    <w:p w14:paraId="2F8664BA" w14:textId="77777777" w:rsidR="00F229F9" w:rsidRPr="00B71B58" w:rsidRDefault="00F229F9" w:rsidP="00F229F9">
      <w:pPr>
        <w:ind w:right="28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Выпуская около 46 100 трейлеров в год, Schmitz Cargobull AG со штатом примерно 5700 сотрудников является ведущим европейским производителем седельных полуприцепов, прицепов и кузовных надстроек для грузов общего назначения, сыпучих материалов, а также для грузоперевозок, требующих определенного температурного режима. В 2019/2020 финансовом году оборот концерна достиг 1,87 млрд евро. Предприятие из округа </w:t>
      </w:r>
      <w:proofErr w:type="spellStart"/>
      <w:r>
        <w:rPr>
          <w:rFonts w:ascii="Arial" w:hAnsi="Arial"/>
          <w:color w:val="000000"/>
          <w:sz w:val="16"/>
          <w:szCs w:val="16"/>
        </w:rPr>
        <w:t>Мюнстерланд</w:t>
      </w:r>
      <w:proofErr w:type="spellEnd"/>
      <w:r>
        <w:rPr>
          <w:rFonts w:ascii="Arial" w:hAnsi="Arial"/>
          <w:color w:val="000000"/>
          <w:sz w:val="16"/>
          <w:szCs w:val="16"/>
        </w:rPr>
        <w:t xml:space="preserve"> первым разработало комплексную рыночную стратегию и начало последовательное внедрение стандартов качества на всех уровнях — от исследований и разработок до производства и обслуживания. Предлагаемый ассортимент включает в себя систему телематики для трейлеров, финансовые решения, поставку запасных частей и продажу техники с пробегом.</w:t>
      </w:r>
    </w:p>
    <w:p w14:paraId="51D2F043" w14:textId="77777777" w:rsidR="00F229F9" w:rsidRPr="00B7486E" w:rsidRDefault="00F229F9" w:rsidP="00F229F9">
      <w:pPr>
        <w:ind w:right="283"/>
        <w:rPr>
          <w:rFonts w:ascii="Arial" w:hAnsi="Arial" w:cs="Arial"/>
          <w:b/>
          <w:sz w:val="16"/>
          <w:szCs w:val="16"/>
          <w:u w:val="single"/>
        </w:rPr>
      </w:pPr>
    </w:p>
    <w:p w14:paraId="485BA7C6" w14:textId="77777777" w:rsidR="007E1691" w:rsidRDefault="00DB7492">
      <w:pPr>
        <w:ind w:right="283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Пресс-служба компании Schmitz Cargobull</w:t>
      </w:r>
      <w:r w:rsidR="00D50DB5" w:rsidRPr="00B749A1">
        <w:rPr>
          <w:rFonts w:ascii="Arial" w:eastAsia="Arial" w:hAnsi="Arial" w:cs="Arial"/>
          <w:b/>
          <w:sz w:val="16"/>
          <w:szCs w:val="16"/>
          <w:u w:val="single"/>
        </w:rPr>
        <w:t xml:space="preserve"> </w:t>
      </w:r>
      <w:r w:rsidR="00D50DB5">
        <w:rPr>
          <w:rFonts w:ascii="Arial" w:eastAsia="Arial" w:hAnsi="Arial" w:cs="Arial"/>
          <w:b/>
          <w:sz w:val="16"/>
          <w:szCs w:val="16"/>
          <w:u w:val="single"/>
        </w:rPr>
        <w:t>в России</w:t>
      </w:r>
      <w:r>
        <w:rPr>
          <w:rFonts w:ascii="Arial" w:eastAsia="Arial" w:hAnsi="Arial" w:cs="Arial"/>
          <w:b/>
          <w:sz w:val="16"/>
          <w:szCs w:val="16"/>
          <w:u w:val="single"/>
        </w:rPr>
        <w:t>:</w:t>
      </w:r>
    </w:p>
    <w:p w14:paraId="4159AB7E" w14:textId="1D41E854" w:rsidR="00D50DB5" w:rsidRPr="00B749A1" w:rsidRDefault="00757D5A">
      <w:pPr>
        <w:ind w:right="8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Раиса Лежепекова</w:t>
      </w:r>
      <w:r w:rsidRPr="00757D5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         </w:t>
      </w:r>
      <w:r>
        <w:rPr>
          <w:rFonts w:ascii="Arial" w:eastAsia="Arial" w:hAnsi="Arial" w:cs="Arial"/>
          <w:sz w:val="16"/>
          <w:szCs w:val="16"/>
        </w:rPr>
        <w:tab/>
        <w:t>+7 495 640-04-03</w:t>
      </w:r>
      <w:r w:rsidR="00DB7492" w:rsidRPr="00757D5A">
        <w:rPr>
          <w:rFonts w:ascii="Arial" w:eastAsia="Arial" w:hAnsi="Arial" w:cs="Arial"/>
          <w:sz w:val="16"/>
          <w:szCs w:val="16"/>
        </w:rPr>
        <w:t xml:space="preserve"> </w:t>
      </w:r>
      <w:r w:rsidR="00DB7492" w:rsidRPr="0069367E">
        <w:rPr>
          <w:rFonts w:ascii="Arial" w:eastAsia="Arial" w:hAnsi="Arial" w:cs="Arial"/>
          <w:sz w:val="16"/>
          <w:szCs w:val="16"/>
          <w:lang w:val="en-US"/>
        </w:rPr>
        <w:t>I</w:t>
      </w:r>
      <w:r w:rsidR="00DB7492" w:rsidRPr="00757D5A">
        <w:rPr>
          <w:rFonts w:ascii="Arial" w:eastAsia="Arial" w:hAnsi="Arial" w:cs="Arial"/>
          <w:sz w:val="16"/>
          <w:szCs w:val="16"/>
        </w:rPr>
        <w:t xml:space="preserve"> </w:t>
      </w:r>
      <w:hyperlink r:id="rId8" w:history="1">
        <w:r w:rsidR="00D50DB5" w:rsidRPr="00DE321A">
          <w:rPr>
            <w:rStyle w:val="Hyperlink"/>
            <w:rFonts w:ascii="Arial" w:eastAsia="Arial" w:hAnsi="Arial" w:cs="Arial"/>
            <w:sz w:val="16"/>
            <w:szCs w:val="16"/>
            <w:lang w:val="en-US"/>
          </w:rPr>
          <w:t>raisa</w:t>
        </w:r>
        <w:r w:rsidR="00D50DB5" w:rsidRPr="00DE321A">
          <w:rPr>
            <w:rStyle w:val="Hyperlink"/>
            <w:rFonts w:ascii="Arial" w:eastAsia="Arial" w:hAnsi="Arial" w:cs="Arial"/>
            <w:sz w:val="16"/>
            <w:szCs w:val="16"/>
          </w:rPr>
          <w:t>.</w:t>
        </w:r>
        <w:r w:rsidR="00D50DB5" w:rsidRPr="00DE321A">
          <w:rPr>
            <w:rStyle w:val="Hyperlink"/>
            <w:rFonts w:ascii="Arial" w:eastAsia="Arial" w:hAnsi="Arial" w:cs="Arial"/>
            <w:sz w:val="16"/>
            <w:szCs w:val="16"/>
            <w:lang w:val="en-US"/>
          </w:rPr>
          <w:t>lezhepekova</w:t>
        </w:r>
        <w:r w:rsidR="00D50DB5" w:rsidRPr="00DE321A">
          <w:rPr>
            <w:rStyle w:val="Hyperlink"/>
            <w:rFonts w:ascii="Arial" w:eastAsia="Arial" w:hAnsi="Arial" w:cs="Arial"/>
            <w:sz w:val="16"/>
            <w:szCs w:val="16"/>
          </w:rPr>
          <w:t>@</w:t>
        </w:r>
        <w:r w:rsidR="00D50DB5" w:rsidRPr="00DE321A">
          <w:rPr>
            <w:rStyle w:val="Hyperlink"/>
            <w:rFonts w:ascii="Arial" w:eastAsia="Arial" w:hAnsi="Arial" w:cs="Arial"/>
            <w:sz w:val="16"/>
            <w:szCs w:val="16"/>
            <w:lang w:val="en-US"/>
          </w:rPr>
          <w:t>cargobull</w:t>
        </w:r>
        <w:r w:rsidR="00D50DB5" w:rsidRPr="00DE321A">
          <w:rPr>
            <w:rStyle w:val="Hyperlink"/>
            <w:rFonts w:ascii="Arial" w:eastAsia="Arial" w:hAnsi="Arial" w:cs="Arial"/>
            <w:sz w:val="16"/>
            <w:szCs w:val="16"/>
          </w:rPr>
          <w:t>.</w:t>
        </w:r>
        <w:r w:rsidR="00D50DB5" w:rsidRPr="00DE321A">
          <w:rPr>
            <w:rStyle w:val="Hyperlink"/>
            <w:rFonts w:ascii="Arial" w:eastAsia="Arial" w:hAnsi="Arial" w:cs="Arial"/>
            <w:sz w:val="16"/>
            <w:szCs w:val="16"/>
            <w:lang w:val="en-US"/>
          </w:rPr>
          <w:t>ru</w:t>
        </w:r>
      </w:hyperlink>
      <w:r w:rsidR="00D50DB5" w:rsidRPr="00D50DB5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757D5A"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sectPr w:rsidR="00D50DB5" w:rsidRPr="00B749A1">
      <w:headerReference w:type="default" r:id="rId9"/>
      <w:headerReference w:type="first" r:id="rId10"/>
      <w:pgSz w:w="11906" w:h="16838"/>
      <w:pgMar w:top="1418" w:right="1418" w:bottom="212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FA26" w14:textId="77777777" w:rsidR="00A369D9" w:rsidRDefault="00A369D9">
      <w:r>
        <w:separator/>
      </w:r>
    </w:p>
  </w:endnote>
  <w:endnote w:type="continuationSeparator" w:id="0">
    <w:p w14:paraId="0ED2ED19" w14:textId="77777777" w:rsidR="00A369D9" w:rsidRDefault="00A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93E83" w14:textId="77777777" w:rsidR="00A369D9" w:rsidRDefault="00A369D9">
      <w:r>
        <w:separator/>
      </w:r>
    </w:p>
  </w:footnote>
  <w:footnote w:type="continuationSeparator" w:id="0">
    <w:p w14:paraId="50B3ECD9" w14:textId="77777777" w:rsidR="00A369D9" w:rsidRDefault="00A3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6017" w14:textId="77777777" w:rsidR="007E1691" w:rsidRDefault="00DB74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411BD2" wp14:editId="36D50302">
          <wp:simplePos x="0" y="0"/>
          <wp:positionH relativeFrom="column">
            <wp:posOffset>2188210</wp:posOffset>
          </wp:positionH>
          <wp:positionV relativeFrom="paragraph">
            <wp:posOffset>0</wp:posOffset>
          </wp:positionV>
          <wp:extent cx="1791970" cy="749935"/>
          <wp:effectExtent l="0" t="0" r="0" b="0"/>
          <wp:wrapNone/>
          <wp:docPr id="3" name="image1.jpg" descr="SC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B_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970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DEF95" w14:textId="77777777" w:rsidR="007E1691" w:rsidRDefault="00DB74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4E134A7" wp14:editId="6EADA4BC">
          <wp:simplePos x="0" y="0"/>
          <wp:positionH relativeFrom="column">
            <wp:posOffset>2188210</wp:posOffset>
          </wp:positionH>
          <wp:positionV relativeFrom="paragraph">
            <wp:posOffset>0</wp:posOffset>
          </wp:positionV>
          <wp:extent cx="1791970" cy="749935"/>
          <wp:effectExtent l="0" t="0" r="0" b="0"/>
          <wp:wrapNone/>
          <wp:docPr id="4" name="image1.jpg" descr="SC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B_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970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695B7BC" wp14:editId="08B66F75">
          <wp:simplePos x="0" y="0"/>
          <wp:positionH relativeFrom="column">
            <wp:posOffset>2188210</wp:posOffset>
          </wp:positionH>
          <wp:positionV relativeFrom="paragraph">
            <wp:posOffset>0</wp:posOffset>
          </wp:positionV>
          <wp:extent cx="1791970" cy="749935"/>
          <wp:effectExtent l="0" t="0" r="0" b="0"/>
          <wp:wrapNone/>
          <wp:docPr id="1" name="image1.jpg" descr="SC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B_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970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9DE8BE8" wp14:editId="49AA2A28">
          <wp:simplePos x="0" y="0"/>
          <wp:positionH relativeFrom="column">
            <wp:posOffset>2188210</wp:posOffset>
          </wp:positionH>
          <wp:positionV relativeFrom="paragraph">
            <wp:posOffset>0</wp:posOffset>
          </wp:positionV>
          <wp:extent cx="1791970" cy="749935"/>
          <wp:effectExtent l="0" t="0" r="0" b="0"/>
          <wp:wrapNone/>
          <wp:docPr id="2" name="image1.jpg" descr="SC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B_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970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407E"/>
    <w:multiLevelType w:val="hybridMultilevel"/>
    <w:tmpl w:val="1332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02BA"/>
    <w:multiLevelType w:val="hybridMultilevel"/>
    <w:tmpl w:val="857AF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678C8"/>
    <w:multiLevelType w:val="hybridMultilevel"/>
    <w:tmpl w:val="3610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91"/>
    <w:rsid w:val="00037FA5"/>
    <w:rsid w:val="00051AA4"/>
    <w:rsid w:val="00165AF6"/>
    <w:rsid w:val="002A224C"/>
    <w:rsid w:val="003F4A78"/>
    <w:rsid w:val="00537781"/>
    <w:rsid w:val="005D6927"/>
    <w:rsid w:val="0062132D"/>
    <w:rsid w:val="00657E23"/>
    <w:rsid w:val="0069367E"/>
    <w:rsid w:val="006F76B3"/>
    <w:rsid w:val="00757D5A"/>
    <w:rsid w:val="00761886"/>
    <w:rsid w:val="007E1691"/>
    <w:rsid w:val="00876A26"/>
    <w:rsid w:val="008B61D0"/>
    <w:rsid w:val="00A369D9"/>
    <w:rsid w:val="00B21395"/>
    <w:rsid w:val="00B416C1"/>
    <w:rsid w:val="00B749A1"/>
    <w:rsid w:val="00CA4C7B"/>
    <w:rsid w:val="00D50DB5"/>
    <w:rsid w:val="00DB57EC"/>
    <w:rsid w:val="00DB7492"/>
    <w:rsid w:val="00EB51D1"/>
    <w:rsid w:val="00F229F9"/>
    <w:rsid w:val="00FA5735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4631"/>
  <w15:docId w15:val="{2FDC02B4-E8C4-4610-9ECB-02EB841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A4C7B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757D5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a.lezhepekova@cargobul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Dragunova, Evgenia</dc:creator>
  <cp:lastModifiedBy>Hesener, Silke</cp:lastModifiedBy>
  <cp:revision>9</cp:revision>
  <cp:lastPrinted>2019-08-20T13:06:00Z</cp:lastPrinted>
  <dcterms:created xsi:type="dcterms:W3CDTF">2021-05-25T20:47:00Z</dcterms:created>
  <dcterms:modified xsi:type="dcterms:W3CDTF">2021-06-04T08:09:00Z</dcterms:modified>
</cp:coreProperties>
</file>