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2C64E0B0" w:rsidR="001C7A21" w:rsidRDefault="001C7A21" w:rsidP="001C7A21">
      <w:pPr>
        <w:jc w:val="right"/>
        <w:rPr>
          <w:rFonts w:eastAsia="Times New Roman"/>
          <w:b/>
          <w:bCs/>
        </w:rPr>
      </w:pPr>
      <w:r>
        <w:rPr>
          <w:rFonts w:eastAsia="Times New Roman"/>
          <w:b/>
          <w:bCs/>
        </w:rPr>
        <w:t>202</w:t>
      </w:r>
      <w:r w:rsidR="006C1140">
        <w:rPr>
          <w:rFonts w:eastAsia="Times New Roman"/>
          <w:b/>
          <w:bCs/>
        </w:rPr>
        <w:t>2</w:t>
      </w:r>
      <w:r>
        <w:rPr>
          <w:rFonts w:eastAsia="Times New Roman"/>
          <w:b/>
          <w:bCs/>
        </w:rPr>
        <w:t>-</w:t>
      </w:r>
      <w:r w:rsidR="0066017A">
        <w:rPr>
          <w:rFonts w:eastAsia="Times New Roman"/>
          <w:b/>
          <w:bCs/>
        </w:rPr>
        <w:t>5</w:t>
      </w:r>
      <w:r w:rsidR="00922D0C">
        <w:rPr>
          <w:rFonts w:eastAsia="Times New Roman"/>
          <w:b/>
          <w:bCs/>
        </w:rPr>
        <w:t>0</w:t>
      </w:r>
      <w:r w:rsidR="00E24FAF">
        <w:rPr>
          <w:rFonts w:eastAsia="Times New Roman"/>
          <w:b/>
          <w:bCs/>
        </w:rPr>
        <w:t>8</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516706B" w14:textId="4E220D7D" w:rsidR="003D0069" w:rsidRPr="008C2BF6" w:rsidRDefault="001C79DA" w:rsidP="003D0069">
      <w:pPr>
        <w:spacing w:line="276" w:lineRule="auto"/>
        <w:rPr>
          <w:b/>
          <w:sz w:val="36"/>
          <w:szCs w:val="36"/>
        </w:rPr>
      </w:pPr>
      <w:r w:rsidRPr="008B6507">
        <w:rPr>
          <w:rFonts w:eastAsia="Times New Roman"/>
          <w:sz w:val="20"/>
          <w:u w:val="single"/>
        </w:rPr>
        <w:t>Schmitz Cargobull AG</w:t>
      </w:r>
      <w:r w:rsidRPr="008B6507">
        <w:rPr>
          <w:rFonts w:eastAsia="Times New Roman"/>
          <w:sz w:val="20"/>
          <w:u w:val="single"/>
        </w:rPr>
        <w:br/>
      </w:r>
      <w:bookmarkStart w:id="0" w:name="_Hlk85465178"/>
      <w:r w:rsidR="003D0069">
        <w:rPr>
          <w:b/>
          <w:sz w:val="36"/>
          <w:szCs w:val="36"/>
        </w:rPr>
        <w:t>N</w:t>
      </w:r>
      <w:r w:rsidR="003D0069" w:rsidRPr="008C2BF6">
        <w:rPr>
          <w:b/>
          <w:sz w:val="36"/>
          <w:szCs w:val="36"/>
        </w:rPr>
        <w:t>eue</w:t>
      </w:r>
      <w:r w:rsidR="00F62C30">
        <w:rPr>
          <w:b/>
          <w:sz w:val="36"/>
          <w:szCs w:val="36"/>
        </w:rPr>
        <w:t>r</w:t>
      </w:r>
      <w:r w:rsidR="00D67290">
        <w:rPr>
          <w:b/>
          <w:sz w:val="36"/>
          <w:szCs w:val="36"/>
        </w:rPr>
        <w:t xml:space="preserve"> </w:t>
      </w:r>
      <w:r w:rsidR="00F62C30">
        <w:rPr>
          <w:b/>
          <w:sz w:val="36"/>
          <w:szCs w:val="36"/>
        </w:rPr>
        <w:t xml:space="preserve">Trockenfracht-Auflieger </w:t>
      </w:r>
      <w:r w:rsidR="003D0069" w:rsidRPr="008C2BF6">
        <w:rPr>
          <w:b/>
          <w:sz w:val="36"/>
          <w:szCs w:val="36"/>
        </w:rPr>
        <w:t>S.</w:t>
      </w:r>
      <w:r w:rsidR="00D67290">
        <w:rPr>
          <w:b/>
          <w:sz w:val="36"/>
          <w:szCs w:val="36"/>
        </w:rPr>
        <w:t>B</w:t>
      </w:r>
      <w:r w:rsidR="003D0069" w:rsidRPr="008C2BF6">
        <w:rPr>
          <w:b/>
          <w:sz w:val="36"/>
          <w:szCs w:val="36"/>
        </w:rPr>
        <w:t xml:space="preserve">O PACE </w:t>
      </w:r>
      <w:r w:rsidR="003D0069">
        <w:rPr>
          <w:b/>
          <w:sz w:val="36"/>
          <w:szCs w:val="36"/>
        </w:rPr>
        <w:t>von Schmitz Cargobull</w:t>
      </w:r>
    </w:p>
    <w:p w14:paraId="0B7E3323" w14:textId="066DB43F" w:rsidR="00B514C7" w:rsidRPr="00741036" w:rsidRDefault="00B514C7" w:rsidP="003D0069">
      <w:pPr>
        <w:pStyle w:val="Listenabsatz"/>
        <w:numPr>
          <w:ilvl w:val="0"/>
          <w:numId w:val="30"/>
        </w:numPr>
        <w:spacing w:line="360" w:lineRule="auto"/>
      </w:pPr>
      <w:r>
        <w:rPr>
          <w:b/>
        </w:rPr>
        <w:t xml:space="preserve">Neuer Schmitz Cargobull </w:t>
      </w:r>
      <w:r w:rsidR="003D0069" w:rsidRPr="00ED6269">
        <w:rPr>
          <w:b/>
        </w:rPr>
        <w:t xml:space="preserve">Trockenfracht-Sattelauflieger </w:t>
      </w:r>
      <w:r w:rsidR="005D4B5B">
        <w:rPr>
          <w:b/>
        </w:rPr>
        <w:t xml:space="preserve">S.BO PACE </w:t>
      </w:r>
      <w:r w:rsidR="00BE0BB7">
        <w:rPr>
          <w:b/>
        </w:rPr>
        <w:t xml:space="preserve">nun </w:t>
      </w:r>
      <w:r w:rsidR="00BE0BB7" w:rsidRPr="00ED6269">
        <w:rPr>
          <w:b/>
        </w:rPr>
        <w:t xml:space="preserve">europaweit verfügbar </w:t>
      </w:r>
    </w:p>
    <w:p w14:paraId="78E3B3FA" w14:textId="5C6D1CA2" w:rsidR="003D0069" w:rsidRPr="00741036" w:rsidRDefault="00B514C7" w:rsidP="003D0069">
      <w:pPr>
        <w:pStyle w:val="Listenabsatz"/>
        <w:numPr>
          <w:ilvl w:val="0"/>
          <w:numId w:val="30"/>
        </w:numPr>
        <w:spacing w:line="360" w:lineRule="auto"/>
      </w:pPr>
      <w:r>
        <w:rPr>
          <w:b/>
        </w:rPr>
        <w:t>S.BO PACE</w:t>
      </w:r>
      <w:r w:rsidR="00D908EC">
        <w:rPr>
          <w:b/>
        </w:rPr>
        <w:t xml:space="preserve"> </w:t>
      </w:r>
      <w:r w:rsidR="005D4B5B">
        <w:rPr>
          <w:b/>
        </w:rPr>
        <w:t xml:space="preserve">wird für </w:t>
      </w:r>
      <w:r w:rsidR="003D0069" w:rsidRPr="00ED6269">
        <w:rPr>
          <w:b/>
        </w:rPr>
        <w:t xml:space="preserve"> Großbritannien </w:t>
      </w:r>
      <w:r w:rsidR="005D4B5B">
        <w:rPr>
          <w:b/>
        </w:rPr>
        <w:t xml:space="preserve">im Werk Manchester </w:t>
      </w:r>
      <w:r w:rsidR="00D67290">
        <w:rPr>
          <w:b/>
        </w:rPr>
        <w:t xml:space="preserve">und für den kontinentalen Markt in Spanien </w:t>
      </w:r>
      <w:r w:rsidR="003D0069" w:rsidRPr="00ED6269">
        <w:rPr>
          <w:b/>
        </w:rPr>
        <w:t xml:space="preserve">produziert </w:t>
      </w:r>
    </w:p>
    <w:p w14:paraId="12C6A983" w14:textId="77777777" w:rsidR="009C2C33" w:rsidRPr="00741036" w:rsidRDefault="003D0069" w:rsidP="009C2C33">
      <w:pPr>
        <w:pStyle w:val="Listenabsatz"/>
        <w:numPr>
          <w:ilvl w:val="0"/>
          <w:numId w:val="30"/>
        </w:numPr>
        <w:spacing w:line="360" w:lineRule="auto"/>
      </w:pPr>
      <w:r>
        <w:rPr>
          <w:b/>
          <w:bCs/>
        </w:rPr>
        <w:t>S</w:t>
      </w:r>
      <w:r w:rsidRPr="009572C8">
        <w:rPr>
          <w:b/>
          <w:bCs/>
        </w:rPr>
        <w:t>tabiler und leichter Aufbau aus STRUKTOPLAST</w:t>
      </w:r>
      <w:r w:rsidR="009C2C33" w:rsidRPr="009C2C33">
        <w:rPr>
          <w:b/>
        </w:rPr>
        <w:t xml:space="preserve"> </w:t>
      </w:r>
    </w:p>
    <w:p w14:paraId="527C6871" w14:textId="0B6C4496" w:rsidR="003D0069" w:rsidRPr="00741036" w:rsidRDefault="009C2C33" w:rsidP="00741036">
      <w:pPr>
        <w:pStyle w:val="Listenabsatz"/>
        <w:numPr>
          <w:ilvl w:val="0"/>
          <w:numId w:val="30"/>
        </w:numPr>
        <w:spacing w:line="360" w:lineRule="auto"/>
      </w:pPr>
      <w:r>
        <w:rPr>
          <w:b/>
        </w:rPr>
        <w:t xml:space="preserve">S.BO als neuer Schmitz Cargobull </w:t>
      </w:r>
      <w:r w:rsidR="00F62C30">
        <w:rPr>
          <w:b/>
        </w:rPr>
        <w:t>Produktn</w:t>
      </w:r>
      <w:r>
        <w:rPr>
          <w:b/>
        </w:rPr>
        <w:t xml:space="preserve">ame für die Trockenfrachter </w:t>
      </w:r>
    </w:p>
    <w:bookmarkEnd w:id="0"/>
    <w:p w14:paraId="09BFA32D" w14:textId="77777777" w:rsidR="003D0069" w:rsidRDefault="003D0069" w:rsidP="003D0069">
      <w:pPr>
        <w:spacing w:line="360" w:lineRule="auto"/>
      </w:pPr>
    </w:p>
    <w:p w14:paraId="58D6849E" w14:textId="647BCC43" w:rsidR="00AC2B74" w:rsidRPr="008C2BF6" w:rsidRDefault="003D0069" w:rsidP="005732D7">
      <w:pPr>
        <w:spacing w:after="240" w:line="360" w:lineRule="auto"/>
      </w:pPr>
      <w:r>
        <w:t xml:space="preserve">Juni 2022 – </w:t>
      </w:r>
      <w:r w:rsidR="00035D8F">
        <w:t>Der neue Trockenfrachter S.BO PACE kommt nun auch auf den kontinentaleuropäischen Markt und wird hier im Schmitz Cargobull Produktionswerk in Saragossa, Spanien, hergestellt</w:t>
      </w:r>
      <w:r w:rsidR="00035D8F" w:rsidRPr="008C2BF6">
        <w:t>.</w:t>
      </w:r>
      <w:r w:rsidR="00035D8F">
        <w:t xml:space="preserve"> </w:t>
      </w:r>
      <w:r>
        <w:t xml:space="preserve">Bereits Ende 2021 hat </w:t>
      </w:r>
      <w:r w:rsidRPr="008C2BF6">
        <w:t xml:space="preserve">Schmitz Cargobull </w:t>
      </w:r>
      <w:r w:rsidR="00035D8F">
        <w:t>den</w:t>
      </w:r>
      <w:r w:rsidR="00035D8F" w:rsidRPr="008C2BF6">
        <w:t xml:space="preserve"> </w:t>
      </w:r>
      <w:r w:rsidRPr="008C2BF6">
        <w:t>neue</w:t>
      </w:r>
      <w:r w:rsidR="00035D8F">
        <w:t xml:space="preserve">n und leichten S.BO </w:t>
      </w:r>
      <w:proofErr w:type="spellStart"/>
      <w:r w:rsidR="00035D8F">
        <w:t>PACe</w:t>
      </w:r>
      <w:proofErr w:type="spellEnd"/>
      <w:r w:rsidRPr="008C2BF6">
        <w:t xml:space="preserve"> </w:t>
      </w:r>
      <w:r w:rsidR="00360AD5">
        <w:t>für Trockenfracht und KEP</w:t>
      </w:r>
      <w:r w:rsidR="00035D8F">
        <w:t>-Transporte</w:t>
      </w:r>
      <w:r w:rsidR="00360AD5" w:rsidRPr="008C2BF6">
        <w:t xml:space="preserve"> </w:t>
      </w:r>
      <w:r w:rsidRPr="008C2BF6">
        <w:t>aus dem britischen Werk</w:t>
      </w:r>
      <w:r w:rsidR="00035D8F">
        <w:t xml:space="preserve"> </w:t>
      </w:r>
      <w:r w:rsidR="00F62C30">
        <w:t>für Großbritannien</w:t>
      </w:r>
      <w:r w:rsidRPr="008C2BF6">
        <w:t xml:space="preserve"> </w:t>
      </w:r>
      <w:r w:rsidR="00035D8F">
        <w:t xml:space="preserve">und Irland </w:t>
      </w:r>
      <w:r w:rsidRPr="008C2BF6">
        <w:t xml:space="preserve">vorgestellt. Der vollständig modulare Trockenfracht-Sattelauflieger </w:t>
      </w:r>
      <w:r>
        <w:t xml:space="preserve">ist zu 100 Prozent SMART, d.h. er ist ab Werk mit der serienmäßigen Trailer Telematik TrailerConnect® ausgerüstet. </w:t>
      </w:r>
      <w:r w:rsidR="00AC2B74">
        <w:t>Der Aufbau besteht aus innovativen</w:t>
      </w:r>
      <w:r w:rsidR="00AC2B74" w:rsidRPr="008C2BF6">
        <w:t xml:space="preserve"> STRUKTOPLAST-Paneelen. Dank der leichten</w:t>
      </w:r>
      <w:r w:rsidR="00AC2B74">
        <w:t xml:space="preserve">, </w:t>
      </w:r>
      <w:r w:rsidR="00AC2B74" w:rsidRPr="008C2BF6">
        <w:t>wabenförmigen Paneele wiegt jeder Auflieger rund 600 kg weniger als vergleichbare Fahrzeug</w:t>
      </w:r>
      <w:r w:rsidR="00F62C30">
        <w:t xml:space="preserve">e in diesem Segment. </w:t>
      </w:r>
      <w:r w:rsidR="00AC2B74" w:rsidRPr="008C2BF6">
        <w:t xml:space="preserve"> </w:t>
      </w:r>
    </w:p>
    <w:p w14:paraId="68D29ADF" w14:textId="77777777" w:rsidR="003D0069" w:rsidRPr="008C2BF6" w:rsidRDefault="003D0069" w:rsidP="003D0069">
      <w:pPr>
        <w:spacing w:line="360" w:lineRule="auto"/>
      </w:pPr>
    </w:p>
    <w:p w14:paraId="01B78598" w14:textId="22F9EAFF" w:rsidR="003D0069" w:rsidRPr="008C2BF6" w:rsidRDefault="003D0069" w:rsidP="003D0069">
      <w:pPr>
        <w:spacing w:line="360" w:lineRule="auto"/>
      </w:pPr>
      <w:r w:rsidRPr="008C2BF6">
        <w:t>Der S.</w:t>
      </w:r>
      <w:r w:rsidR="00D67290">
        <w:t>B</w:t>
      </w:r>
      <w:r w:rsidRPr="008C2BF6">
        <w:t xml:space="preserve">O PACE richtet sich in erster Linie an </w:t>
      </w:r>
      <w:r>
        <w:t>Transportunternehmen im</w:t>
      </w:r>
      <w:r w:rsidRPr="008C2BF6">
        <w:t xml:space="preserve"> Paket- und Trockenfracht</w:t>
      </w:r>
      <w:r>
        <w:t>segment</w:t>
      </w:r>
      <w:r w:rsidR="006239AC">
        <w:t xml:space="preserve">. </w:t>
      </w:r>
      <w:r w:rsidRPr="008C2BF6">
        <w:t xml:space="preserve"> </w:t>
      </w:r>
      <w:r w:rsidR="00741036">
        <w:t xml:space="preserve">Er ist </w:t>
      </w:r>
      <w:r w:rsidRPr="008C2BF6">
        <w:t>nach DIN EN 12642</w:t>
      </w:r>
      <w:r>
        <w:t xml:space="preserve"> Code </w:t>
      </w:r>
      <w:r w:rsidRPr="008C2BF6">
        <w:t xml:space="preserve">XL zertifiziert und bietet vielfältige Optionen, wie z. B. Ladungssicherungsschienen, ein lichtdurchlässiges Dach, eine Ladebordwand und zwei verschiedene Türvarianten, entweder mit einer Heckklappe oder Aluminiumtüren. Darüber hinaus wird auf die ROTOS-Achsen eine Garantie für 1.000.000 km bzw. sechs Jahre gewährt*. </w:t>
      </w:r>
    </w:p>
    <w:p w14:paraId="049B0338" w14:textId="77777777" w:rsidR="00ED75B5" w:rsidRDefault="00ED75B5" w:rsidP="003D0069">
      <w:pPr>
        <w:spacing w:line="360" w:lineRule="auto"/>
      </w:pPr>
    </w:p>
    <w:p w14:paraId="43E6F357" w14:textId="77777777" w:rsidR="00ED75B5" w:rsidRDefault="003D0069" w:rsidP="003D0069">
      <w:pPr>
        <w:spacing w:line="360" w:lineRule="auto"/>
      </w:pPr>
      <w:r w:rsidRPr="008C2BF6">
        <w:t xml:space="preserve">Das Fahrzeug kann mit zahlreichen Ladungssicherungskomponenten zur Sicherung von Paketen ausgestattet werden, z. B. mit Paketsicherungsnetzen oder -toren im Heckbereich. Die Bodentragfähigkeit beträgt standardmäßig 5,5 t und kann optional auf 7,1 t oder 8,0 t </w:t>
      </w:r>
    </w:p>
    <w:p w14:paraId="67A8C377" w14:textId="77777777" w:rsidR="00ED75B5" w:rsidRDefault="00ED75B5" w:rsidP="003D0069">
      <w:pPr>
        <w:spacing w:line="360" w:lineRule="auto"/>
      </w:pPr>
    </w:p>
    <w:p w14:paraId="00D73677" w14:textId="77777777" w:rsidR="00ED75B5" w:rsidRDefault="00ED75B5" w:rsidP="003D0069">
      <w:pPr>
        <w:spacing w:line="360" w:lineRule="auto"/>
      </w:pPr>
    </w:p>
    <w:p w14:paraId="48C0D6A8" w14:textId="77777777" w:rsidR="00ED75B5" w:rsidRDefault="00ED75B5" w:rsidP="00ED75B5">
      <w:pPr>
        <w:jc w:val="right"/>
        <w:rPr>
          <w:rFonts w:eastAsia="Times New Roman"/>
          <w:b/>
          <w:bCs/>
        </w:rPr>
      </w:pPr>
      <w:r>
        <w:rPr>
          <w:rFonts w:eastAsia="Times New Roman"/>
          <w:b/>
          <w:bCs/>
        </w:rPr>
        <w:t>2022-508</w:t>
      </w:r>
    </w:p>
    <w:p w14:paraId="5557A7A1" w14:textId="77777777" w:rsidR="00ED75B5" w:rsidRDefault="00ED75B5" w:rsidP="003D0069">
      <w:pPr>
        <w:spacing w:line="360" w:lineRule="auto"/>
      </w:pPr>
    </w:p>
    <w:p w14:paraId="4D5532FE" w14:textId="5B51347E" w:rsidR="003D0069" w:rsidRDefault="003D0069" w:rsidP="003D0069">
      <w:pPr>
        <w:spacing w:line="360" w:lineRule="auto"/>
      </w:pPr>
      <w:r w:rsidRPr="008C2BF6">
        <w:t xml:space="preserve">erhöht werden, wenn schwerere Lasten transportiert oder Flurfördergeräte mitgeführt werden müssen. Das serienmäßige </w:t>
      </w:r>
      <w:proofErr w:type="spellStart"/>
      <w:r w:rsidRPr="008C2BF6">
        <w:t>Telematiksystem</w:t>
      </w:r>
      <w:proofErr w:type="spellEnd"/>
      <w:r w:rsidRPr="008C2BF6">
        <w:t xml:space="preserve"> </w:t>
      </w:r>
      <w:proofErr w:type="spellStart"/>
      <w:r w:rsidRPr="008C2BF6">
        <w:t>TrailerConnect</w:t>
      </w:r>
      <w:proofErr w:type="spellEnd"/>
      <w:r w:rsidRPr="008C2BF6">
        <w:rPr>
          <w:color w:val="000000"/>
          <w:shd w:val="clear" w:color="auto" w:fill="FFFFFF"/>
        </w:rPr>
        <w:t>®</w:t>
      </w:r>
      <w:r w:rsidRPr="008C2BF6">
        <w:t xml:space="preserve"> von Schmitz Cargobull sorgt für intelligente Konnektivität und unterstützt die schnelle Diagnose und Verarbeitung der gesammelten Daten aller Komponenten. </w:t>
      </w:r>
    </w:p>
    <w:p w14:paraId="07D72765" w14:textId="77777777" w:rsidR="00CF4AA2" w:rsidRDefault="00CF4AA2" w:rsidP="003D0069">
      <w:pPr>
        <w:spacing w:line="360" w:lineRule="auto"/>
      </w:pPr>
    </w:p>
    <w:p w14:paraId="2C95F859" w14:textId="4F52714A" w:rsidR="00CF4AA2" w:rsidRPr="00ED75B5" w:rsidRDefault="00CF4AA2" w:rsidP="003D0069">
      <w:pPr>
        <w:spacing w:line="360" w:lineRule="auto"/>
      </w:pPr>
      <w:r w:rsidRPr="00F1556C">
        <w:rPr>
          <w:highlight w:val="yellow"/>
        </w:rPr>
        <w:t xml:space="preserve">Mit dem neuen Trailer </w:t>
      </w:r>
      <w:r w:rsidR="00F26932" w:rsidRPr="00F1556C">
        <w:rPr>
          <w:highlight w:val="yellow"/>
        </w:rPr>
        <w:t>führt</w:t>
      </w:r>
      <w:r w:rsidRPr="00F1556C">
        <w:rPr>
          <w:highlight w:val="yellow"/>
        </w:rPr>
        <w:t xml:space="preserve"> Schmitz </w:t>
      </w:r>
      <w:r w:rsidR="00F26932" w:rsidRPr="00F1556C">
        <w:rPr>
          <w:highlight w:val="yellow"/>
        </w:rPr>
        <w:t xml:space="preserve">Cargobull auch </w:t>
      </w:r>
      <w:r w:rsidR="00ED75B5" w:rsidRPr="00F1556C">
        <w:rPr>
          <w:highlight w:val="yellow"/>
        </w:rPr>
        <w:t xml:space="preserve">gleichzeitig </w:t>
      </w:r>
      <w:r w:rsidR="00F26932" w:rsidRPr="00F1556C">
        <w:rPr>
          <w:highlight w:val="yellow"/>
        </w:rPr>
        <w:t xml:space="preserve">eine neue </w:t>
      </w:r>
      <w:r w:rsidR="00DC2F75" w:rsidRPr="00F1556C">
        <w:rPr>
          <w:highlight w:val="yellow"/>
        </w:rPr>
        <w:t>B</w:t>
      </w:r>
      <w:r w:rsidR="00F26932" w:rsidRPr="00F1556C">
        <w:rPr>
          <w:highlight w:val="yellow"/>
        </w:rPr>
        <w:t xml:space="preserve">ezeichnung </w:t>
      </w:r>
      <w:r w:rsidR="00DC2F75" w:rsidRPr="00F1556C">
        <w:rPr>
          <w:highlight w:val="yellow"/>
        </w:rPr>
        <w:t xml:space="preserve">für die Fahrzeuge der Produktlinie </w:t>
      </w:r>
      <w:r w:rsidR="00956ADA" w:rsidRPr="00F1556C">
        <w:rPr>
          <w:highlight w:val="yellow"/>
        </w:rPr>
        <w:t>Dry Freight</w:t>
      </w:r>
      <w:r w:rsidR="00DC2F75" w:rsidRPr="00F1556C">
        <w:rPr>
          <w:highlight w:val="yellow"/>
        </w:rPr>
        <w:t xml:space="preserve"> </w:t>
      </w:r>
      <w:r w:rsidR="00F26932" w:rsidRPr="00F1556C">
        <w:rPr>
          <w:highlight w:val="yellow"/>
        </w:rPr>
        <w:t>ein</w:t>
      </w:r>
      <w:r w:rsidR="00ED75B5" w:rsidRPr="00F1556C">
        <w:rPr>
          <w:highlight w:val="yellow"/>
        </w:rPr>
        <w:t xml:space="preserve">: S.KO ist, wie auch in der Vergangenheit, die Bezeichnung für die Fahrzeuge, die temperierte Fracht transportieren, während S.BO </w:t>
      </w:r>
      <w:r w:rsidR="00D908EC" w:rsidRPr="00F1556C">
        <w:rPr>
          <w:highlight w:val="yellow"/>
        </w:rPr>
        <w:t>(</w:t>
      </w:r>
      <w:r w:rsidR="00ED75B5" w:rsidRPr="00F1556C">
        <w:rPr>
          <w:highlight w:val="yellow"/>
        </w:rPr>
        <w:t xml:space="preserve">Semi-trailer Box) die </w:t>
      </w:r>
      <w:r w:rsidR="00035D8F">
        <w:rPr>
          <w:highlight w:val="yellow"/>
        </w:rPr>
        <w:t>Bezeichnung für die</w:t>
      </w:r>
      <w:r w:rsidR="00035D8F" w:rsidRPr="00F1556C">
        <w:rPr>
          <w:highlight w:val="yellow"/>
        </w:rPr>
        <w:t xml:space="preserve"> </w:t>
      </w:r>
      <w:r w:rsidR="00ED75B5" w:rsidRPr="00F1556C">
        <w:rPr>
          <w:highlight w:val="yellow"/>
        </w:rPr>
        <w:t xml:space="preserve">Trockenfrachtfahrzeuge </w:t>
      </w:r>
      <w:r w:rsidR="00035D8F">
        <w:rPr>
          <w:highlight w:val="yellow"/>
        </w:rPr>
        <w:t>ist</w:t>
      </w:r>
      <w:r w:rsidR="003C28CC" w:rsidRPr="00F1556C">
        <w:rPr>
          <w:highlight w:val="yellow"/>
        </w:rPr>
        <w:t>.</w:t>
      </w:r>
      <w:r w:rsidR="00035D8F">
        <w:t xml:space="preserve"> </w:t>
      </w:r>
      <w:r w:rsidR="004B286C">
        <w:t xml:space="preserve">Neben dem neuen S.BO PACE bietet Schmitz Cargobull in diesem Segment </w:t>
      </w:r>
      <w:r w:rsidR="00C02792">
        <w:t>weitere Fahrzeuge an,</w:t>
      </w:r>
      <w:r w:rsidR="004B286C">
        <w:t xml:space="preserve"> wie den bewährten S.BO EXPRESS mit FERROPLAST-Paneelen </w:t>
      </w:r>
      <w:r w:rsidR="00C02792">
        <w:t>oder</w:t>
      </w:r>
      <w:r w:rsidR="004B286C">
        <w:t xml:space="preserve"> den robusten Stahlbox-Aufbau S.BO Steel</w:t>
      </w:r>
      <w:r w:rsidR="00C02792">
        <w:t>.</w:t>
      </w:r>
      <w:r w:rsidR="004B286C">
        <w:t xml:space="preserve"> </w:t>
      </w:r>
    </w:p>
    <w:p w14:paraId="3CCA5FD0" w14:textId="77777777" w:rsidR="00ED75B5" w:rsidRPr="00ED75B5" w:rsidRDefault="00ED75B5" w:rsidP="00ED75B5">
      <w:pPr>
        <w:spacing w:line="360" w:lineRule="auto"/>
        <w:rPr>
          <w:sz w:val="16"/>
          <w:szCs w:val="16"/>
        </w:rPr>
      </w:pPr>
      <w:r w:rsidRPr="00ED75B5">
        <w:rPr>
          <w:sz w:val="16"/>
          <w:szCs w:val="16"/>
        </w:rPr>
        <w:t>*je nachdem, was zuerst eintritt</w:t>
      </w:r>
    </w:p>
    <w:p w14:paraId="589213F6" w14:textId="77777777" w:rsidR="003D0069" w:rsidRPr="008C2BF6" w:rsidRDefault="003D0069" w:rsidP="003D0069">
      <w:pPr>
        <w:spacing w:line="360" w:lineRule="auto"/>
      </w:pPr>
    </w:p>
    <w:p w14:paraId="43676562" w14:textId="496A66EB" w:rsidR="006D4174" w:rsidRPr="00AE7ED3" w:rsidRDefault="006D4174" w:rsidP="006D4174">
      <w:pPr>
        <w:spacing w:line="360" w:lineRule="auto"/>
      </w:pPr>
    </w:p>
    <w:p w14:paraId="01DE68DC" w14:textId="77777777" w:rsidR="002B3A85" w:rsidRPr="006D4174" w:rsidRDefault="002B3A85" w:rsidP="002B3A85">
      <w:pPr>
        <w:ind w:right="850"/>
        <w:rPr>
          <w:rFonts w:eastAsia="Calibri"/>
          <w:sz w:val="16"/>
          <w:szCs w:val="16"/>
          <w:lang w:val="pt-BR"/>
        </w:rPr>
      </w:pPr>
      <w:proofErr w:type="spellStart"/>
      <w:r w:rsidRPr="006D4174">
        <w:rPr>
          <w:b/>
          <w:bCs/>
          <w:sz w:val="16"/>
          <w:szCs w:val="16"/>
          <w:u w:val="single"/>
          <w:lang w:val="pt-BR"/>
        </w:rPr>
        <w:t>Über</w:t>
      </w:r>
      <w:proofErr w:type="spellEnd"/>
      <w:r w:rsidRPr="006D4174">
        <w:rPr>
          <w:b/>
          <w:bCs/>
          <w:sz w:val="16"/>
          <w:szCs w:val="16"/>
          <w:u w:val="single"/>
          <w:lang w:val="pt-BR"/>
        </w:rPr>
        <w:t xml:space="preserve"> Schmitz </w:t>
      </w:r>
      <w:proofErr w:type="spellStart"/>
      <w:r w:rsidRPr="006D4174">
        <w:rPr>
          <w:b/>
          <w:bCs/>
          <w:sz w:val="16"/>
          <w:szCs w:val="16"/>
          <w:u w:val="single"/>
          <w:lang w:val="pt-BR"/>
        </w:rPr>
        <w:t>Cargobull</w:t>
      </w:r>
      <w:proofErr w:type="spellEnd"/>
      <w:r w:rsidRPr="006D4174">
        <w:rPr>
          <w:b/>
          <w:bCs/>
          <w:sz w:val="16"/>
          <w:szCs w:val="16"/>
          <w:u w:val="single"/>
          <w:lang w:val="pt-BR"/>
        </w:rPr>
        <w:t xml:space="preserve"> </w:t>
      </w:r>
    </w:p>
    <w:p w14:paraId="4C69775E" w14:textId="77777777" w:rsidR="002B3A85" w:rsidRDefault="002B3A85" w:rsidP="002B3A85">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5153AE1" w14:textId="77777777" w:rsidR="002B3A85" w:rsidRDefault="002B3A85" w:rsidP="002B3A85">
      <w:pPr>
        <w:ind w:right="283"/>
        <w:rPr>
          <w:sz w:val="20"/>
          <w:szCs w:val="20"/>
        </w:rPr>
      </w:pPr>
    </w:p>
    <w:p w14:paraId="1A80792C" w14:textId="77777777" w:rsidR="002B3A85" w:rsidRDefault="002B3A85" w:rsidP="002B3A85">
      <w:pPr>
        <w:ind w:right="283"/>
        <w:rPr>
          <w:b/>
          <w:sz w:val="16"/>
          <w:szCs w:val="16"/>
          <w:u w:val="single"/>
        </w:rPr>
      </w:pPr>
    </w:p>
    <w:p w14:paraId="4DB53FA3" w14:textId="77777777" w:rsidR="002B3A85" w:rsidRDefault="002B3A85" w:rsidP="002B3A85">
      <w:pPr>
        <w:ind w:right="283"/>
        <w:rPr>
          <w:b/>
          <w:sz w:val="16"/>
          <w:szCs w:val="16"/>
          <w:u w:val="single"/>
        </w:rPr>
      </w:pPr>
      <w:r>
        <w:rPr>
          <w:b/>
          <w:sz w:val="16"/>
          <w:szCs w:val="16"/>
          <w:u w:val="single"/>
        </w:rPr>
        <w:t>Das Schmitz Cargobull Presse-Team:</w:t>
      </w:r>
    </w:p>
    <w:p w14:paraId="3D5721F6" w14:textId="77777777" w:rsidR="002B3A85" w:rsidRDefault="002B3A85" w:rsidP="002B3A85">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52BEBAB9" w14:textId="77777777" w:rsidR="002B3A85" w:rsidRDefault="002B3A85" w:rsidP="002B3A85">
      <w:pPr>
        <w:rPr>
          <w:rStyle w:val="Hyperlink"/>
          <w:color w:val="000000"/>
          <w:sz w:val="16"/>
          <w:szCs w:val="24"/>
          <w:lang w:val="nb-NO"/>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p w14:paraId="7A0E3BAC" w14:textId="77777777" w:rsidR="002B3A85" w:rsidRDefault="002B3A85" w:rsidP="002B3A85">
      <w:pPr>
        <w:rPr>
          <w:rStyle w:val="Hyperlink"/>
          <w:color w:val="000000"/>
          <w:sz w:val="16"/>
          <w:szCs w:val="24"/>
          <w:lang w:val="nb-NO"/>
        </w:rPr>
      </w:pPr>
    </w:p>
    <w:p w14:paraId="0F1427FA" w14:textId="77777777" w:rsidR="002B3A85" w:rsidRDefault="002B3A85" w:rsidP="002B3A85">
      <w:pPr>
        <w:rPr>
          <w:rStyle w:val="Hyperlink"/>
          <w:color w:val="000000"/>
          <w:sz w:val="16"/>
          <w:szCs w:val="24"/>
          <w:lang w:val="nb-NO"/>
        </w:rPr>
      </w:pPr>
    </w:p>
    <w:p w14:paraId="134E6A47" w14:textId="77777777" w:rsidR="002B3A85" w:rsidRDefault="002B3A85" w:rsidP="002B3A85">
      <w:pPr>
        <w:rPr>
          <w:rStyle w:val="Hyperlink"/>
          <w:color w:val="000000"/>
          <w:sz w:val="16"/>
          <w:szCs w:val="24"/>
          <w:lang w:val="nb-NO"/>
        </w:rPr>
      </w:pPr>
    </w:p>
    <w:p w14:paraId="424FF212" w14:textId="77777777" w:rsidR="002B3A85" w:rsidRDefault="002B3A85" w:rsidP="002B3A85">
      <w:pPr>
        <w:rPr>
          <w:rStyle w:val="Hyperlink"/>
          <w:color w:val="000000"/>
          <w:sz w:val="16"/>
          <w:szCs w:val="24"/>
          <w:lang w:val="nb-NO"/>
        </w:rPr>
      </w:pPr>
    </w:p>
    <w:p w14:paraId="100672EF" w14:textId="77777777" w:rsidR="002B3A85" w:rsidRDefault="002B3A85" w:rsidP="002B3A85">
      <w:pPr>
        <w:rPr>
          <w:rStyle w:val="Hyperlink"/>
          <w:color w:val="000000"/>
          <w:sz w:val="16"/>
          <w:szCs w:val="24"/>
          <w:lang w:val="nb-NO"/>
        </w:rPr>
      </w:pPr>
    </w:p>
    <w:p w14:paraId="6273FEDB" w14:textId="77777777" w:rsidR="002B3A85" w:rsidRDefault="002B3A85" w:rsidP="002B3A85">
      <w:pPr>
        <w:rPr>
          <w:lang w:val="en-US"/>
        </w:rPr>
      </w:pPr>
    </w:p>
    <w:p w14:paraId="4F658B2F" w14:textId="11FB1EC4" w:rsidR="006D4174" w:rsidRPr="00CB5B6B" w:rsidRDefault="006D4174" w:rsidP="006D4174">
      <w:pPr>
        <w:spacing w:line="360" w:lineRule="auto"/>
        <w:rPr>
          <w:lang w:val="en-US"/>
        </w:rPr>
      </w:pPr>
      <w:r w:rsidRPr="00CB5B6B">
        <w:rPr>
          <w:lang w:val="en-US"/>
        </w:rPr>
        <w:t xml:space="preserve">       </w:t>
      </w:r>
    </w:p>
    <w:p w14:paraId="755AF75D" w14:textId="77777777" w:rsidR="00ED75B5" w:rsidRPr="00CB5B6B" w:rsidRDefault="00ED75B5" w:rsidP="006D4174">
      <w:pPr>
        <w:spacing w:line="360" w:lineRule="auto"/>
        <w:rPr>
          <w:b/>
          <w:bCs/>
          <w:sz w:val="32"/>
          <w:szCs w:val="32"/>
          <w:lang w:val="en-US"/>
        </w:rPr>
      </w:pPr>
    </w:p>
    <w:p w14:paraId="09171F6B" w14:textId="77777777" w:rsidR="00ED75B5" w:rsidRPr="00CB5B6B" w:rsidRDefault="00ED75B5" w:rsidP="006D4174">
      <w:pPr>
        <w:spacing w:line="360" w:lineRule="auto"/>
        <w:rPr>
          <w:b/>
          <w:bCs/>
          <w:sz w:val="32"/>
          <w:szCs w:val="32"/>
          <w:lang w:val="en-US"/>
        </w:rPr>
      </w:pPr>
    </w:p>
    <w:p w14:paraId="0D09FBB1" w14:textId="77777777" w:rsidR="00ED75B5" w:rsidRPr="00CB5B6B" w:rsidRDefault="00ED75B5" w:rsidP="006D4174">
      <w:pPr>
        <w:spacing w:line="360" w:lineRule="auto"/>
        <w:rPr>
          <w:b/>
          <w:bCs/>
          <w:sz w:val="32"/>
          <w:szCs w:val="32"/>
          <w:lang w:val="en-US"/>
        </w:rPr>
      </w:pPr>
    </w:p>
    <w:p w14:paraId="2A22562F" w14:textId="77777777" w:rsidR="00ED75B5" w:rsidRPr="00CB5B6B" w:rsidRDefault="00ED75B5" w:rsidP="006D4174">
      <w:pPr>
        <w:spacing w:line="360" w:lineRule="auto"/>
        <w:rPr>
          <w:b/>
          <w:bCs/>
          <w:sz w:val="32"/>
          <w:szCs w:val="32"/>
          <w:lang w:val="en-US"/>
        </w:rPr>
      </w:pPr>
    </w:p>
    <w:p w14:paraId="7AAFFF77" w14:textId="77777777" w:rsidR="00ED75B5" w:rsidRPr="00CB5B6B" w:rsidRDefault="00ED75B5" w:rsidP="006D4174">
      <w:pPr>
        <w:spacing w:line="360" w:lineRule="auto"/>
        <w:rPr>
          <w:b/>
          <w:bCs/>
          <w:sz w:val="32"/>
          <w:szCs w:val="32"/>
          <w:lang w:val="en-US"/>
        </w:rPr>
      </w:pPr>
    </w:p>
    <w:p w14:paraId="0CB78AB5" w14:textId="77777777" w:rsidR="00ED75B5" w:rsidRPr="00CB5B6B" w:rsidRDefault="00ED75B5" w:rsidP="006D4174">
      <w:pPr>
        <w:spacing w:line="360" w:lineRule="auto"/>
        <w:rPr>
          <w:b/>
          <w:bCs/>
          <w:sz w:val="32"/>
          <w:szCs w:val="32"/>
          <w:lang w:val="en-US"/>
        </w:rPr>
      </w:pPr>
    </w:p>
    <w:p w14:paraId="566C3821" w14:textId="77777777" w:rsidR="00ED75B5" w:rsidRPr="00CB5B6B" w:rsidRDefault="00ED75B5" w:rsidP="006D4174">
      <w:pPr>
        <w:spacing w:line="360" w:lineRule="auto"/>
        <w:rPr>
          <w:b/>
          <w:bCs/>
          <w:sz w:val="32"/>
          <w:szCs w:val="32"/>
          <w:lang w:val="en-US"/>
        </w:rPr>
      </w:pPr>
    </w:p>
    <w:p w14:paraId="1D6B89CF" w14:textId="77777777" w:rsidR="00ED75B5" w:rsidRPr="00CB5B6B" w:rsidRDefault="00ED75B5" w:rsidP="006D4174">
      <w:pPr>
        <w:spacing w:line="360" w:lineRule="auto"/>
        <w:rPr>
          <w:b/>
          <w:bCs/>
          <w:sz w:val="32"/>
          <w:szCs w:val="32"/>
          <w:lang w:val="en-US"/>
        </w:rPr>
      </w:pPr>
    </w:p>
    <w:sectPr w:rsidR="00ED75B5" w:rsidRPr="00CB5B6B">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61F7" w14:textId="77777777" w:rsidR="00576BDA" w:rsidRDefault="00576BDA" w:rsidP="001C7A21">
      <w:r>
        <w:separator/>
      </w:r>
    </w:p>
  </w:endnote>
  <w:endnote w:type="continuationSeparator" w:id="0">
    <w:p w14:paraId="42C90CEA" w14:textId="77777777" w:rsidR="00576BDA" w:rsidRDefault="00576BDA" w:rsidP="001C7A21">
      <w:r>
        <w:continuationSeparator/>
      </w:r>
    </w:p>
  </w:endnote>
  <w:endnote w:type="continuationNotice" w:id="1">
    <w:p w14:paraId="6B4F75C2" w14:textId="77777777" w:rsidR="00576BDA" w:rsidRDefault="00576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2DBA" w14:textId="77777777" w:rsidR="00576BDA" w:rsidRDefault="00576BDA" w:rsidP="001C7A21">
      <w:r>
        <w:separator/>
      </w:r>
    </w:p>
  </w:footnote>
  <w:footnote w:type="continuationSeparator" w:id="0">
    <w:p w14:paraId="1CF714B7" w14:textId="77777777" w:rsidR="00576BDA" w:rsidRDefault="00576BDA" w:rsidP="001C7A21">
      <w:r>
        <w:continuationSeparator/>
      </w:r>
    </w:p>
  </w:footnote>
  <w:footnote w:type="continuationNotice" w:id="1">
    <w:p w14:paraId="037D2485" w14:textId="77777777" w:rsidR="00576BDA" w:rsidRDefault="00576B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21"/>
  </w:num>
  <w:num w:numId="5">
    <w:abstractNumId w:val="25"/>
  </w:num>
  <w:num w:numId="6">
    <w:abstractNumId w:val="31"/>
  </w:num>
  <w:num w:numId="7">
    <w:abstractNumId w:val="3"/>
  </w:num>
  <w:num w:numId="8">
    <w:abstractNumId w:val="27"/>
  </w:num>
  <w:num w:numId="9">
    <w:abstractNumId w:val="16"/>
  </w:num>
  <w:num w:numId="10">
    <w:abstractNumId w:val="12"/>
  </w:num>
  <w:num w:numId="11">
    <w:abstractNumId w:val="5"/>
  </w:num>
  <w:num w:numId="12">
    <w:abstractNumId w:val="18"/>
  </w:num>
  <w:num w:numId="13">
    <w:abstractNumId w:val="11"/>
  </w:num>
  <w:num w:numId="14">
    <w:abstractNumId w:val="34"/>
  </w:num>
  <w:num w:numId="15">
    <w:abstractNumId w:val="0"/>
  </w:num>
  <w:num w:numId="16">
    <w:abstractNumId w:val="7"/>
  </w:num>
  <w:num w:numId="17">
    <w:abstractNumId w:val="33"/>
  </w:num>
  <w:num w:numId="18">
    <w:abstractNumId w:val="23"/>
  </w:num>
  <w:num w:numId="19">
    <w:abstractNumId w:val="14"/>
  </w:num>
  <w:num w:numId="20">
    <w:abstractNumId w:val="9"/>
  </w:num>
  <w:num w:numId="21">
    <w:abstractNumId w:val="30"/>
  </w:num>
  <w:num w:numId="22">
    <w:abstractNumId w:val="10"/>
  </w:num>
  <w:num w:numId="23">
    <w:abstractNumId w:val="17"/>
  </w:num>
  <w:num w:numId="24">
    <w:abstractNumId w:val="29"/>
  </w:num>
  <w:num w:numId="25">
    <w:abstractNumId w:val="2"/>
  </w:num>
  <w:num w:numId="26">
    <w:abstractNumId w:val="26"/>
  </w:num>
  <w:num w:numId="27">
    <w:abstractNumId w:val="4"/>
  </w:num>
  <w:num w:numId="28">
    <w:abstractNumId w:val="32"/>
  </w:num>
  <w:num w:numId="29">
    <w:abstractNumId w:val="13"/>
  </w:num>
  <w:num w:numId="30">
    <w:abstractNumId w:val="19"/>
  </w:num>
  <w:num w:numId="31">
    <w:abstractNumId w:val="15"/>
  </w:num>
  <w:num w:numId="32">
    <w:abstractNumId w:val="1"/>
  </w:num>
  <w:num w:numId="33">
    <w:abstractNumId w:val="22"/>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5D8F"/>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4387"/>
    <w:rsid w:val="00094F0B"/>
    <w:rsid w:val="000A2083"/>
    <w:rsid w:val="000B097B"/>
    <w:rsid w:val="000B1A6A"/>
    <w:rsid w:val="000B5361"/>
    <w:rsid w:val="000C09B5"/>
    <w:rsid w:val="000C1910"/>
    <w:rsid w:val="000C2D07"/>
    <w:rsid w:val="000C59BF"/>
    <w:rsid w:val="000C6083"/>
    <w:rsid w:val="000D7615"/>
    <w:rsid w:val="000E26B7"/>
    <w:rsid w:val="000E5112"/>
    <w:rsid w:val="000E7324"/>
    <w:rsid w:val="000F2E25"/>
    <w:rsid w:val="000F38B7"/>
    <w:rsid w:val="000F450B"/>
    <w:rsid w:val="000F46FC"/>
    <w:rsid w:val="000F623D"/>
    <w:rsid w:val="00100A7B"/>
    <w:rsid w:val="0010289B"/>
    <w:rsid w:val="0010393B"/>
    <w:rsid w:val="00105327"/>
    <w:rsid w:val="00112E98"/>
    <w:rsid w:val="001144E4"/>
    <w:rsid w:val="001149FC"/>
    <w:rsid w:val="00116A03"/>
    <w:rsid w:val="00124F86"/>
    <w:rsid w:val="00126886"/>
    <w:rsid w:val="00127954"/>
    <w:rsid w:val="00133800"/>
    <w:rsid w:val="00136FFE"/>
    <w:rsid w:val="00141899"/>
    <w:rsid w:val="00142257"/>
    <w:rsid w:val="00143B3E"/>
    <w:rsid w:val="0015007B"/>
    <w:rsid w:val="00151483"/>
    <w:rsid w:val="00153D65"/>
    <w:rsid w:val="0015757F"/>
    <w:rsid w:val="00162E60"/>
    <w:rsid w:val="00163932"/>
    <w:rsid w:val="00171683"/>
    <w:rsid w:val="00174466"/>
    <w:rsid w:val="00174BEA"/>
    <w:rsid w:val="001845A2"/>
    <w:rsid w:val="00190066"/>
    <w:rsid w:val="00195ACC"/>
    <w:rsid w:val="00195E07"/>
    <w:rsid w:val="00196461"/>
    <w:rsid w:val="001A710A"/>
    <w:rsid w:val="001B2F87"/>
    <w:rsid w:val="001B38DE"/>
    <w:rsid w:val="001B43C5"/>
    <w:rsid w:val="001C36D5"/>
    <w:rsid w:val="001C3FA2"/>
    <w:rsid w:val="001C62E2"/>
    <w:rsid w:val="001C79DA"/>
    <w:rsid w:val="001C7A21"/>
    <w:rsid w:val="001C7BF1"/>
    <w:rsid w:val="001D2164"/>
    <w:rsid w:val="001D37F5"/>
    <w:rsid w:val="001D54CF"/>
    <w:rsid w:val="001D5DE1"/>
    <w:rsid w:val="001D6BB5"/>
    <w:rsid w:val="001E408D"/>
    <w:rsid w:val="001E679D"/>
    <w:rsid w:val="001F0A16"/>
    <w:rsid w:val="001F26D6"/>
    <w:rsid w:val="001F3900"/>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6CF"/>
    <w:rsid w:val="00252D7F"/>
    <w:rsid w:val="002535BC"/>
    <w:rsid w:val="00253C1F"/>
    <w:rsid w:val="00257A11"/>
    <w:rsid w:val="00257D5C"/>
    <w:rsid w:val="00260F54"/>
    <w:rsid w:val="002615C2"/>
    <w:rsid w:val="00262208"/>
    <w:rsid w:val="002624DF"/>
    <w:rsid w:val="00262F13"/>
    <w:rsid w:val="0026429A"/>
    <w:rsid w:val="00265168"/>
    <w:rsid w:val="00266BD9"/>
    <w:rsid w:val="00276BCD"/>
    <w:rsid w:val="00282866"/>
    <w:rsid w:val="0028374E"/>
    <w:rsid w:val="00283FB5"/>
    <w:rsid w:val="002863F7"/>
    <w:rsid w:val="00286542"/>
    <w:rsid w:val="002913AA"/>
    <w:rsid w:val="002914F5"/>
    <w:rsid w:val="00292AE5"/>
    <w:rsid w:val="00292DAD"/>
    <w:rsid w:val="00296F64"/>
    <w:rsid w:val="0029717E"/>
    <w:rsid w:val="002A035F"/>
    <w:rsid w:val="002A0F2D"/>
    <w:rsid w:val="002A28BA"/>
    <w:rsid w:val="002A2C37"/>
    <w:rsid w:val="002A4E08"/>
    <w:rsid w:val="002A6733"/>
    <w:rsid w:val="002A74A7"/>
    <w:rsid w:val="002B3402"/>
    <w:rsid w:val="002B3A85"/>
    <w:rsid w:val="002C2549"/>
    <w:rsid w:val="002C6E1C"/>
    <w:rsid w:val="002D025D"/>
    <w:rsid w:val="002D1BF5"/>
    <w:rsid w:val="002D240D"/>
    <w:rsid w:val="002D39FF"/>
    <w:rsid w:val="002D4D23"/>
    <w:rsid w:val="002D7C2A"/>
    <w:rsid w:val="002E593F"/>
    <w:rsid w:val="002E759E"/>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1A6"/>
    <w:rsid w:val="0034662F"/>
    <w:rsid w:val="00351114"/>
    <w:rsid w:val="00351D72"/>
    <w:rsid w:val="003557B0"/>
    <w:rsid w:val="00357571"/>
    <w:rsid w:val="003575FD"/>
    <w:rsid w:val="003576F1"/>
    <w:rsid w:val="00357E17"/>
    <w:rsid w:val="00360AD5"/>
    <w:rsid w:val="003651B2"/>
    <w:rsid w:val="003652DA"/>
    <w:rsid w:val="003711F9"/>
    <w:rsid w:val="00373E3A"/>
    <w:rsid w:val="003740B5"/>
    <w:rsid w:val="00375D66"/>
    <w:rsid w:val="00376A36"/>
    <w:rsid w:val="0039011D"/>
    <w:rsid w:val="0039017D"/>
    <w:rsid w:val="0039230B"/>
    <w:rsid w:val="003923F3"/>
    <w:rsid w:val="00395CED"/>
    <w:rsid w:val="003A0046"/>
    <w:rsid w:val="003A1BDE"/>
    <w:rsid w:val="003B2D85"/>
    <w:rsid w:val="003B49AF"/>
    <w:rsid w:val="003B6303"/>
    <w:rsid w:val="003B6DCF"/>
    <w:rsid w:val="003C28CC"/>
    <w:rsid w:val="003C3F2C"/>
    <w:rsid w:val="003D0069"/>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286C"/>
    <w:rsid w:val="004B36A4"/>
    <w:rsid w:val="004C2CB7"/>
    <w:rsid w:val="004C4D48"/>
    <w:rsid w:val="004C5AF1"/>
    <w:rsid w:val="004C6627"/>
    <w:rsid w:val="004C7AA7"/>
    <w:rsid w:val="004D0FE1"/>
    <w:rsid w:val="004D14D5"/>
    <w:rsid w:val="004D16E1"/>
    <w:rsid w:val="004D5150"/>
    <w:rsid w:val="004D5896"/>
    <w:rsid w:val="004D7F0B"/>
    <w:rsid w:val="004E0266"/>
    <w:rsid w:val="004E1208"/>
    <w:rsid w:val="004E14AB"/>
    <w:rsid w:val="004E1FBB"/>
    <w:rsid w:val="004E2C45"/>
    <w:rsid w:val="004E3A14"/>
    <w:rsid w:val="004E5C38"/>
    <w:rsid w:val="004E5E3E"/>
    <w:rsid w:val="004F0FD4"/>
    <w:rsid w:val="004F4A8A"/>
    <w:rsid w:val="004F6D39"/>
    <w:rsid w:val="004F71C7"/>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44BF"/>
    <w:rsid w:val="00537075"/>
    <w:rsid w:val="005404BF"/>
    <w:rsid w:val="00544194"/>
    <w:rsid w:val="0054791B"/>
    <w:rsid w:val="00547B63"/>
    <w:rsid w:val="00554C75"/>
    <w:rsid w:val="005576CD"/>
    <w:rsid w:val="005603FD"/>
    <w:rsid w:val="00564ED9"/>
    <w:rsid w:val="005656C5"/>
    <w:rsid w:val="005668A7"/>
    <w:rsid w:val="00567F2A"/>
    <w:rsid w:val="0057073E"/>
    <w:rsid w:val="005732D7"/>
    <w:rsid w:val="00576BDA"/>
    <w:rsid w:val="00577120"/>
    <w:rsid w:val="0057762B"/>
    <w:rsid w:val="005833E7"/>
    <w:rsid w:val="0058383A"/>
    <w:rsid w:val="005869F9"/>
    <w:rsid w:val="00587C79"/>
    <w:rsid w:val="00587F75"/>
    <w:rsid w:val="005901E6"/>
    <w:rsid w:val="00592A97"/>
    <w:rsid w:val="00595035"/>
    <w:rsid w:val="005A0FF0"/>
    <w:rsid w:val="005A39DB"/>
    <w:rsid w:val="005B0474"/>
    <w:rsid w:val="005B14A0"/>
    <w:rsid w:val="005B205E"/>
    <w:rsid w:val="005B5BEA"/>
    <w:rsid w:val="005C0FF7"/>
    <w:rsid w:val="005C1A06"/>
    <w:rsid w:val="005C1E29"/>
    <w:rsid w:val="005C5A23"/>
    <w:rsid w:val="005C6A73"/>
    <w:rsid w:val="005D1E6A"/>
    <w:rsid w:val="005D2C7F"/>
    <w:rsid w:val="005D427E"/>
    <w:rsid w:val="005D4B5B"/>
    <w:rsid w:val="005D6FD9"/>
    <w:rsid w:val="005E0EEC"/>
    <w:rsid w:val="005E1395"/>
    <w:rsid w:val="005E7795"/>
    <w:rsid w:val="005F1A9B"/>
    <w:rsid w:val="005F37E0"/>
    <w:rsid w:val="005F38EB"/>
    <w:rsid w:val="005F3B6E"/>
    <w:rsid w:val="005F71FB"/>
    <w:rsid w:val="00600725"/>
    <w:rsid w:val="00602A3E"/>
    <w:rsid w:val="0060786C"/>
    <w:rsid w:val="00615287"/>
    <w:rsid w:val="00615E1C"/>
    <w:rsid w:val="00620EAF"/>
    <w:rsid w:val="0062361B"/>
    <w:rsid w:val="006239AC"/>
    <w:rsid w:val="00623D91"/>
    <w:rsid w:val="006250C0"/>
    <w:rsid w:val="00626DBE"/>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3779"/>
    <w:rsid w:val="00665BDE"/>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1F96"/>
    <w:rsid w:val="006B2752"/>
    <w:rsid w:val="006B44CA"/>
    <w:rsid w:val="006C1140"/>
    <w:rsid w:val="006C450C"/>
    <w:rsid w:val="006C5A22"/>
    <w:rsid w:val="006C7762"/>
    <w:rsid w:val="006D004E"/>
    <w:rsid w:val="006D3D3A"/>
    <w:rsid w:val="006D4174"/>
    <w:rsid w:val="006D6293"/>
    <w:rsid w:val="006E01FB"/>
    <w:rsid w:val="006E04FD"/>
    <w:rsid w:val="006E1487"/>
    <w:rsid w:val="006E3AA5"/>
    <w:rsid w:val="006F0719"/>
    <w:rsid w:val="006F1027"/>
    <w:rsid w:val="006F1625"/>
    <w:rsid w:val="006F484B"/>
    <w:rsid w:val="006F49D8"/>
    <w:rsid w:val="006F5BAC"/>
    <w:rsid w:val="006F6984"/>
    <w:rsid w:val="00701EA4"/>
    <w:rsid w:val="007024E1"/>
    <w:rsid w:val="00702940"/>
    <w:rsid w:val="007033D9"/>
    <w:rsid w:val="00703578"/>
    <w:rsid w:val="00706662"/>
    <w:rsid w:val="00721635"/>
    <w:rsid w:val="007243CA"/>
    <w:rsid w:val="00731B36"/>
    <w:rsid w:val="00731E8B"/>
    <w:rsid w:val="007338A2"/>
    <w:rsid w:val="0073493D"/>
    <w:rsid w:val="00740E6A"/>
    <w:rsid w:val="00741036"/>
    <w:rsid w:val="00743867"/>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32C9"/>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4CB9"/>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4EE0"/>
    <w:rsid w:val="008A749F"/>
    <w:rsid w:val="008B0274"/>
    <w:rsid w:val="008B2145"/>
    <w:rsid w:val="008B633B"/>
    <w:rsid w:val="008B7127"/>
    <w:rsid w:val="008C0E60"/>
    <w:rsid w:val="008C1A8E"/>
    <w:rsid w:val="008C231C"/>
    <w:rsid w:val="008C2B00"/>
    <w:rsid w:val="008C3536"/>
    <w:rsid w:val="008D1105"/>
    <w:rsid w:val="008D2264"/>
    <w:rsid w:val="008D2A68"/>
    <w:rsid w:val="008D45C1"/>
    <w:rsid w:val="008D4A90"/>
    <w:rsid w:val="008D589F"/>
    <w:rsid w:val="008E19A7"/>
    <w:rsid w:val="008E1C4F"/>
    <w:rsid w:val="008E2C54"/>
    <w:rsid w:val="008E4829"/>
    <w:rsid w:val="008E67D6"/>
    <w:rsid w:val="008E6CDF"/>
    <w:rsid w:val="008E7662"/>
    <w:rsid w:val="008E79FB"/>
    <w:rsid w:val="008F2E1D"/>
    <w:rsid w:val="008F5AAF"/>
    <w:rsid w:val="008F5AE7"/>
    <w:rsid w:val="00903853"/>
    <w:rsid w:val="00910F5F"/>
    <w:rsid w:val="00911685"/>
    <w:rsid w:val="00911A2B"/>
    <w:rsid w:val="00914DC7"/>
    <w:rsid w:val="00922D0C"/>
    <w:rsid w:val="00925F62"/>
    <w:rsid w:val="009325D0"/>
    <w:rsid w:val="00935FB2"/>
    <w:rsid w:val="00937042"/>
    <w:rsid w:val="00944E19"/>
    <w:rsid w:val="0094668E"/>
    <w:rsid w:val="00946963"/>
    <w:rsid w:val="00947C34"/>
    <w:rsid w:val="00952792"/>
    <w:rsid w:val="00955F50"/>
    <w:rsid w:val="00956ADA"/>
    <w:rsid w:val="009576D4"/>
    <w:rsid w:val="0096246D"/>
    <w:rsid w:val="00964D34"/>
    <w:rsid w:val="009658A5"/>
    <w:rsid w:val="00966C7B"/>
    <w:rsid w:val="00966F5B"/>
    <w:rsid w:val="009705C1"/>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2C33"/>
    <w:rsid w:val="009C4B6F"/>
    <w:rsid w:val="009D274E"/>
    <w:rsid w:val="009D3AFA"/>
    <w:rsid w:val="009D3B5A"/>
    <w:rsid w:val="009D43F5"/>
    <w:rsid w:val="009D5B77"/>
    <w:rsid w:val="009D7D3C"/>
    <w:rsid w:val="009D7EBE"/>
    <w:rsid w:val="009E08E3"/>
    <w:rsid w:val="009E7CDE"/>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75E1"/>
    <w:rsid w:val="00A926AB"/>
    <w:rsid w:val="00A95CD2"/>
    <w:rsid w:val="00A978F0"/>
    <w:rsid w:val="00AA63A6"/>
    <w:rsid w:val="00AB084D"/>
    <w:rsid w:val="00AB0ACF"/>
    <w:rsid w:val="00AB262B"/>
    <w:rsid w:val="00AB348A"/>
    <w:rsid w:val="00AB7399"/>
    <w:rsid w:val="00AB7A89"/>
    <w:rsid w:val="00AC1274"/>
    <w:rsid w:val="00AC2B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4C7"/>
    <w:rsid w:val="00B5152C"/>
    <w:rsid w:val="00B5581C"/>
    <w:rsid w:val="00B56554"/>
    <w:rsid w:val="00B56B41"/>
    <w:rsid w:val="00B701E1"/>
    <w:rsid w:val="00B71A4B"/>
    <w:rsid w:val="00B724DC"/>
    <w:rsid w:val="00B80011"/>
    <w:rsid w:val="00B81ECD"/>
    <w:rsid w:val="00B82266"/>
    <w:rsid w:val="00B865E2"/>
    <w:rsid w:val="00B87828"/>
    <w:rsid w:val="00B9236F"/>
    <w:rsid w:val="00B92C49"/>
    <w:rsid w:val="00B9437D"/>
    <w:rsid w:val="00B949C9"/>
    <w:rsid w:val="00B97C75"/>
    <w:rsid w:val="00BA2409"/>
    <w:rsid w:val="00BA4B36"/>
    <w:rsid w:val="00BB08E8"/>
    <w:rsid w:val="00BB5F56"/>
    <w:rsid w:val="00BC11E9"/>
    <w:rsid w:val="00BC3962"/>
    <w:rsid w:val="00BC5AFC"/>
    <w:rsid w:val="00BD2489"/>
    <w:rsid w:val="00BD294E"/>
    <w:rsid w:val="00BD485D"/>
    <w:rsid w:val="00BD4A89"/>
    <w:rsid w:val="00BD55C2"/>
    <w:rsid w:val="00BD567A"/>
    <w:rsid w:val="00BD69BE"/>
    <w:rsid w:val="00BD7ABC"/>
    <w:rsid w:val="00BE0BB7"/>
    <w:rsid w:val="00BE2A1D"/>
    <w:rsid w:val="00BF16BC"/>
    <w:rsid w:val="00BF5C23"/>
    <w:rsid w:val="00BF642F"/>
    <w:rsid w:val="00BF6489"/>
    <w:rsid w:val="00BF64FD"/>
    <w:rsid w:val="00C02792"/>
    <w:rsid w:val="00C02DB3"/>
    <w:rsid w:val="00C03C79"/>
    <w:rsid w:val="00C04AC0"/>
    <w:rsid w:val="00C050B5"/>
    <w:rsid w:val="00C05BBB"/>
    <w:rsid w:val="00C07F2C"/>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3E35"/>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56B4"/>
    <w:rsid w:val="00CA6247"/>
    <w:rsid w:val="00CB0464"/>
    <w:rsid w:val="00CB1092"/>
    <w:rsid w:val="00CB317D"/>
    <w:rsid w:val="00CB5B6B"/>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AA2"/>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3FFD"/>
    <w:rsid w:val="00D46CF0"/>
    <w:rsid w:val="00D5274E"/>
    <w:rsid w:val="00D54BA9"/>
    <w:rsid w:val="00D62571"/>
    <w:rsid w:val="00D65C37"/>
    <w:rsid w:val="00D67090"/>
    <w:rsid w:val="00D67290"/>
    <w:rsid w:val="00D67A55"/>
    <w:rsid w:val="00D70CA9"/>
    <w:rsid w:val="00D800FA"/>
    <w:rsid w:val="00D83CDB"/>
    <w:rsid w:val="00D8433D"/>
    <w:rsid w:val="00D8660C"/>
    <w:rsid w:val="00D908EC"/>
    <w:rsid w:val="00D93D98"/>
    <w:rsid w:val="00D94AAA"/>
    <w:rsid w:val="00D971AB"/>
    <w:rsid w:val="00D9793E"/>
    <w:rsid w:val="00DA0872"/>
    <w:rsid w:val="00DA15FC"/>
    <w:rsid w:val="00DA4E3A"/>
    <w:rsid w:val="00DB1C65"/>
    <w:rsid w:val="00DB31CE"/>
    <w:rsid w:val="00DB6D9C"/>
    <w:rsid w:val="00DC2F75"/>
    <w:rsid w:val="00DC36BF"/>
    <w:rsid w:val="00DC423B"/>
    <w:rsid w:val="00DC6464"/>
    <w:rsid w:val="00DD0E90"/>
    <w:rsid w:val="00DD1544"/>
    <w:rsid w:val="00DD1D4D"/>
    <w:rsid w:val="00DD7339"/>
    <w:rsid w:val="00DE1594"/>
    <w:rsid w:val="00DF04E6"/>
    <w:rsid w:val="00DF1351"/>
    <w:rsid w:val="00DF1B56"/>
    <w:rsid w:val="00DF1FC7"/>
    <w:rsid w:val="00DF4E9B"/>
    <w:rsid w:val="00DF58BF"/>
    <w:rsid w:val="00E01324"/>
    <w:rsid w:val="00E0250D"/>
    <w:rsid w:val="00E03E1D"/>
    <w:rsid w:val="00E04C00"/>
    <w:rsid w:val="00E10CF8"/>
    <w:rsid w:val="00E12F50"/>
    <w:rsid w:val="00E1311C"/>
    <w:rsid w:val="00E13356"/>
    <w:rsid w:val="00E167DE"/>
    <w:rsid w:val="00E22C3F"/>
    <w:rsid w:val="00E24FA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939"/>
    <w:rsid w:val="00E60BB7"/>
    <w:rsid w:val="00E63E28"/>
    <w:rsid w:val="00E722DA"/>
    <w:rsid w:val="00E7442D"/>
    <w:rsid w:val="00E75FA0"/>
    <w:rsid w:val="00E77729"/>
    <w:rsid w:val="00E80559"/>
    <w:rsid w:val="00E80F65"/>
    <w:rsid w:val="00E82897"/>
    <w:rsid w:val="00E840D7"/>
    <w:rsid w:val="00E86D9C"/>
    <w:rsid w:val="00E906B1"/>
    <w:rsid w:val="00E93A5F"/>
    <w:rsid w:val="00E953C3"/>
    <w:rsid w:val="00E97A7D"/>
    <w:rsid w:val="00EA02A9"/>
    <w:rsid w:val="00EA1EF6"/>
    <w:rsid w:val="00EA5AE0"/>
    <w:rsid w:val="00EB35BC"/>
    <w:rsid w:val="00EB4CE0"/>
    <w:rsid w:val="00EB5778"/>
    <w:rsid w:val="00EC06BC"/>
    <w:rsid w:val="00EC3BB6"/>
    <w:rsid w:val="00EC7044"/>
    <w:rsid w:val="00EC7054"/>
    <w:rsid w:val="00EC761C"/>
    <w:rsid w:val="00ED2756"/>
    <w:rsid w:val="00ED45FD"/>
    <w:rsid w:val="00ED61FD"/>
    <w:rsid w:val="00ED75B5"/>
    <w:rsid w:val="00ED7CF3"/>
    <w:rsid w:val="00EE0A78"/>
    <w:rsid w:val="00EE0F30"/>
    <w:rsid w:val="00EE45A2"/>
    <w:rsid w:val="00EE6B2C"/>
    <w:rsid w:val="00EF687F"/>
    <w:rsid w:val="00EF7BCC"/>
    <w:rsid w:val="00F059E8"/>
    <w:rsid w:val="00F06F57"/>
    <w:rsid w:val="00F07035"/>
    <w:rsid w:val="00F11ADC"/>
    <w:rsid w:val="00F1556C"/>
    <w:rsid w:val="00F16296"/>
    <w:rsid w:val="00F165FE"/>
    <w:rsid w:val="00F25C1F"/>
    <w:rsid w:val="00F26932"/>
    <w:rsid w:val="00F3333D"/>
    <w:rsid w:val="00F37750"/>
    <w:rsid w:val="00F402E1"/>
    <w:rsid w:val="00F42307"/>
    <w:rsid w:val="00F42475"/>
    <w:rsid w:val="00F42DB2"/>
    <w:rsid w:val="00F436CD"/>
    <w:rsid w:val="00F47605"/>
    <w:rsid w:val="00F50EE0"/>
    <w:rsid w:val="00F51DA3"/>
    <w:rsid w:val="00F57AE7"/>
    <w:rsid w:val="00F6215D"/>
    <w:rsid w:val="00F62C30"/>
    <w:rsid w:val="00F642D6"/>
    <w:rsid w:val="00F6438B"/>
    <w:rsid w:val="00F65986"/>
    <w:rsid w:val="00F67128"/>
    <w:rsid w:val="00F73264"/>
    <w:rsid w:val="00F7485D"/>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4532"/>
    <w:rsid w:val="00FB5DCE"/>
    <w:rsid w:val="00FC24A8"/>
    <w:rsid w:val="00FC5E4A"/>
    <w:rsid w:val="00FD1507"/>
    <w:rsid w:val="00FD23AC"/>
    <w:rsid w:val="00FD2B6F"/>
    <w:rsid w:val="00FD6773"/>
    <w:rsid w:val="00FD7329"/>
    <w:rsid w:val="00FE187A"/>
    <w:rsid w:val="00FE4549"/>
    <w:rsid w:val="00FE53F0"/>
    <w:rsid w:val="00FF013C"/>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75B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9FDF7CB2-AE3A-45A4-A845-6FC65D791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3854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Blomberg, Nadine</cp:lastModifiedBy>
  <cp:revision>3</cp:revision>
  <dcterms:created xsi:type="dcterms:W3CDTF">2022-06-16T09:48:00Z</dcterms:created>
  <dcterms:modified xsi:type="dcterms:W3CDTF">2022-06-21T08:11:00Z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