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55BC" w14:textId="77777777" w:rsidR="006D346E" w:rsidRDefault="006D346E" w:rsidP="00494EA2">
      <w:pPr>
        <w:ind w:left="2832" w:firstLine="708"/>
        <w:jc w:val="right"/>
        <w:rPr>
          <w:rFonts w:ascii="Arial" w:hAnsi="Arial"/>
          <w:b/>
          <w:sz w:val="44"/>
        </w:rPr>
      </w:pPr>
    </w:p>
    <w:p w14:paraId="4734DDE8" w14:textId="57C66532"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44574D06" w:rsidR="00494EA2" w:rsidRPr="00B7486E" w:rsidRDefault="00A77C03" w:rsidP="00494EA2">
      <w:pPr>
        <w:jc w:val="right"/>
        <w:rPr>
          <w:rFonts w:ascii="Arial" w:eastAsia="Times New Roman" w:hAnsi="Arial" w:cs="Arial"/>
          <w:b/>
          <w:bCs/>
          <w:sz w:val="22"/>
          <w:szCs w:val="22"/>
        </w:rPr>
      </w:pPr>
      <w:r>
        <w:rPr>
          <w:rFonts w:ascii="Arial" w:hAnsi="Arial"/>
          <w:b/>
          <w:sz w:val="22"/>
        </w:rPr>
        <w:t>2025-</w:t>
      </w:r>
      <w:r w:rsidR="00773B07">
        <w:rPr>
          <w:rFonts w:ascii="Arial" w:hAnsi="Arial"/>
          <w:b/>
          <w:sz w:val="22"/>
        </w:rPr>
        <w:t>512</w:t>
      </w:r>
    </w:p>
    <w:p w14:paraId="5D239CF6" w14:textId="77777777" w:rsidR="00494EA2" w:rsidRPr="00B7486E" w:rsidRDefault="00494EA2" w:rsidP="00494EA2">
      <w:pPr>
        <w:ind w:right="-425"/>
        <w:rPr>
          <w:rFonts w:ascii="Arial" w:eastAsia="Times New Roman" w:hAnsi="Arial" w:cs="Arial"/>
          <w:bCs/>
          <w:sz w:val="20"/>
          <w:u w:val="single"/>
        </w:rPr>
      </w:pPr>
    </w:p>
    <w:p w14:paraId="7A6B15D3" w14:textId="6BEE83F2" w:rsidR="00C77348" w:rsidRDefault="00934A3F" w:rsidP="00DC3143">
      <w:pPr>
        <w:rPr>
          <w:rFonts w:ascii="Arial" w:hAnsi="Arial"/>
          <w:b/>
          <w:bCs/>
          <w:color w:val="000000" w:themeColor="text1"/>
          <w:sz w:val="40"/>
          <w:szCs w:val="40"/>
        </w:rPr>
      </w:pPr>
      <w:proofErr w:type="gramStart"/>
      <w:r w:rsidRPr="00934A3F">
        <w:rPr>
          <w:rFonts w:ascii="Arial" w:hAnsi="Arial"/>
          <w:b/>
          <w:bCs/>
          <w:color w:val="000000" w:themeColor="text1"/>
          <w:sz w:val="40"/>
          <w:szCs w:val="40"/>
        </w:rPr>
        <w:t>S.KO</w:t>
      </w:r>
      <w:proofErr w:type="gramEnd"/>
      <w:r w:rsidRPr="00934A3F">
        <w:rPr>
          <w:rFonts w:ascii="Arial" w:hAnsi="Arial"/>
          <w:b/>
          <w:bCs/>
          <w:color w:val="000000" w:themeColor="text1"/>
          <w:sz w:val="40"/>
          <w:szCs w:val="40"/>
        </w:rPr>
        <w:t xml:space="preserve"> CITY refrigerated semi-trailer - </w:t>
      </w:r>
      <w:r w:rsidR="00E45712">
        <w:rPr>
          <w:rFonts w:ascii="Arial" w:hAnsi="Arial"/>
          <w:b/>
          <w:bCs/>
          <w:color w:val="000000" w:themeColor="text1"/>
          <w:sz w:val="40"/>
          <w:szCs w:val="40"/>
        </w:rPr>
        <w:t>t</w:t>
      </w:r>
      <w:r w:rsidRPr="00934A3F">
        <w:rPr>
          <w:rFonts w:ascii="Arial" w:hAnsi="Arial"/>
          <w:b/>
          <w:bCs/>
          <w:color w:val="000000" w:themeColor="text1"/>
          <w:sz w:val="40"/>
          <w:szCs w:val="40"/>
        </w:rPr>
        <w:t>he fast and manoeuvrable transport solution for urban distribution transport</w:t>
      </w:r>
      <w:r w:rsidR="00B92A55" w:rsidRPr="220827FA">
        <w:rPr>
          <w:rFonts w:ascii="Arial" w:hAnsi="Arial"/>
          <w:b/>
          <w:bCs/>
          <w:color w:val="000000" w:themeColor="text1"/>
          <w:sz w:val="40"/>
          <w:szCs w:val="40"/>
        </w:rPr>
        <w:t xml:space="preserve"> </w:t>
      </w:r>
    </w:p>
    <w:p w14:paraId="064DAB27" w14:textId="77777777" w:rsidR="00E45712" w:rsidRDefault="00E45712" w:rsidP="00DC3143">
      <w:pPr>
        <w:rPr>
          <w:rFonts w:ascii="Arial" w:eastAsia="Times New Roman" w:hAnsi="Arial" w:cs="Arial"/>
          <w:b/>
          <w:bCs/>
          <w:color w:val="000000"/>
          <w:sz w:val="40"/>
          <w:szCs w:val="40"/>
        </w:rPr>
      </w:pPr>
    </w:p>
    <w:p w14:paraId="4BFA8E78" w14:textId="45FEF7A8" w:rsidR="00035B95" w:rsidRPr="009A71A0" w:rsidRDefault="00A1747C" w:rsidP="00CE7CAA">
      <w:pPr>
        <w:pStyle w:val="Listenabsatz"/>
        <w:numPr>
          <w:ilvl w:val="0"/>
          <w:numId w:val="4"/>
        </w:numPr>
        <w:spacing w:line="360" w:lineRule="auto"/>
        <w:rPr>
          <w:rFonts w:ascii="Arial" w:eastAsia="Times New Roman" w:hAnsi="Arial" w:cs="Arial"/>
          <w:b/>
          <w:bCs/>
          <w:color w:val="000000"/>
          <w:szCs w:val="24"/>
        </w:rPr>
      </w:pPr>
      <w:r w:rsidRPr="009A71A0">
        <w:rPr>
          <w:rFonts w:ascii="Arial" w:hAnsi="Arial"/>
          <w:b/>
          <w:color w:val="000000"/>
          <w:szCs w:val="24"/>
        </w:rPr>
        <w:t xml:space="preserve">Equipped with Schmitz Cargobull S.CU d80 </w:t>
      </w:r>
      <w:proofErr w:type="spellStart"/>
      <w:r w:rsidRPr="009A71A0">
        <w:rPr>
          <w:rFonts w:ascii="Arial" w:hAnsi="Arial"/>
          <w:b/>
          <w:color w:val="000000"/>
          <w:szCs w:val="24"/>
        </w:rPr>
        <w:t>ePTO</w:t>
      </w:r>
      <w:proofErr w:type="spellEnd"/>
      <w:r w:rsidRPr="009A71A0">
        <w:rPr>
          <w:rFonts w:ascii="Arial" w:hAnsi="Arial"/>
          <w:b/>
          <w:color w:val="000000"/>
          <w:szCs w:val="24"/>
        </w:rPr>
        <w:t xml:space="preserve"> ready refrigeration unit - prepared for purely electric, emission-free operation</w:t>
      </w:r>
    </w:p>
    <w:p w14:paraId="58BAEBE3" w14:textId="637EC80C" w:rsidR="00785AF1" w:rsidRDefault="00785AF1" w:rsidP="00A1747C">
      <w:pPr>
        <w:spacing w:line="360" w:lineRule="auto"/>
        <w:ind w:firstLine="60"/>
        <w:rPr>
          <w:rFonts w:ascii="Arial" w:eastAsia="Times New Roman" w:hAnsi="Arial" w:cs="Arial"/>
          <w:color w:val="000000"/>
          <w:sz w:val="22"/>
          <w:szCs w:val="22"/>
        </w:rPr>
      </w:pPr>
    </w:p>
    <w:p w14:paraId="5374333B" w14:textId="37A40528" w:rsidR="004D1D77" w:rsidRPr="004D1D77" w:rsidRDefault="004D1D77" w:rsidP="004D1D77">
      <w:pPr>
        <w:spacing w:line="360" w:lineRule="auto"/>
        <w:rPr>
          <w:rFonts w:ascii="Arial" w:hAnsi="Arial"/>
          <w:color w:val="000000" w:themeColor="text1"/>
          <w:sz w:val="22"/>
          <w:szCs w:val="22"/>
        </w:rPr>
      </w:pPr>
      <w:r w:rsidRPr="004D1D77">
        <w:rPr>
          <w:rFonts w:ascii="Arial" w:hAnsi="Arial"/>
          <w:color w:val="000000" w:themeColor="text1"/>
          <w:sz w:val="22"/>
          <w:szCs w:val="22"/>
        </w:rPr>
        <w:t xml:space="preserve">November 2025 - Whether for frozen or fresh food transport, the two-axle </w:t>
      </w:r>
      <w:proofErr w:type="gramStart"/>
      <w:r w:rsidRPr="004D1D77">
        <w:rPr>
          <w:rFonts w:ascii="Arial" w:hAnsi="Arial"/>
          <w:color w:val="000000" w:themeColor="text1"/>
          <w:sz w:val="22"/>
          <w:szCs w:val="22"/>
        </w:rPr>
        <w:t>S.KO</w:t>
      </w:r>
      <w:proofErr w:type="gramEnd"/>
      <w:r w:rsidRPr="004D1D77">
        <w:rPr>
          <w:rFonts w:ascii="Arial" w:hAnsi="Arial"/>
          <w:color w:val="000000" w:themeColor="text1"/>
          <w:sz w:val="22"/>
          <w:szCs w:val="22"/>
        </w:rPr>
        <w:t xml:space="preserve"> CITY refrigerated semi-trailer is particularly at home in conurbations and city centres and offers space for 45 roll containers or 27 Euro pallets. Its mechanical forced steering ensures maximum manoeuvrability in a small space with low tyre wear. With its compact dimensions of 11,083mm in length and a low overall height of 2,700mm inside, the </w:t>
      </w:r>
      <w:proofErr w:type="gramStart"/>
      <w:r w:rsidRPr="004D1D77">
        <w:rPr>
          <w:rFonts w:ascii="Arial" w:hAnsi="Arial"/>
          <w:color w:val="000000" w:themeColor="text1"/>
          <w:sz w:val="22"/>
          <w:szCs w:val="22"/>
        </w:rPr>
        <w:t>S.KO</w:t>
      </w:r>
      <w:proofErr w:type="gramEnd"/>
      <w:r w:rsidRPr="004D1D77">
        <w:rPr>
          <w:rFonts w:ascii="Arial" w:hAnsi="Arial"/>
          <w:color w:val="000000" w:themeColor="text1"/>
          <w:sz w:val="22"/>
          <w:szCs w:val="22"/>
        </w:rPr>
        <w:t xml:space="preserve"> CITY can be used very flexibly. Like all Schmitz Cargobull vehicles, the </w:t>
      </w:r>
      <w:proofErr w:type="gramStart"/>
      <w:r w:rsidRPr="004D1D77">
        <w:rPr>
          <w:rFonts w:ascii="Arial" w:hAnsi="Arial"/>
          <w:color w:val="000000" w:themeColor="text1"/>
          <w:sz w:val="22"/>
          <w:szCs w:val="22"/>
        </w:rPr>
        <w:t>S.KO</w:t>
      </w:r>
      <w:proofErr w:type="gramEnd"/>
      <w:r w:rsidRPr="004D1D77">
        <w:rPr>
          <w:rFonts w:ascii="Arial" w:hAnsi="Arial"/>
          <w:color w:val="000000" w:themeColor="text1"/>
          <w:sz w:val="22"/>
          <w:szCs w:val="22"/>
        </w:rPr>
        <w:t xml:space="preserve"> CITY is equipped with the TrailerConnect® telematics system as standard. The resistant FERROPLAST® panels ensure energy-efficient insulation and reliable temperature control.</w:t>
      </w:r>
    </w:p>
    <w:p w14:paraId="2BDE496F" w14:textId="77777777" w:rsidR="004D1D77" w:rsidRPr="004D1D77" w:rsidRDefault="004D1D77" w:rsidP="004D1D77">
      <w:pPr>
        <w:spacing w:line="360" w:lineRule="auto"/>
        <w:rPr>
          <w:rFonts w:ascii="Arial" w:hAnsi="Arial"/>
          <w:color w:val="000000" w:themeColor="text1"/>
          <w:sz w:val="22"/>
          <w:szCs w:val="22"/>
        </w:rPr>
      </w:pPr>
    </w:p>
    <w:p w14:paraId="09B3E97D" w14:textId="79580CBA" w:rsidR="004D1D77" w:rsidRPr="004D1D77" w:rsidRDefault="004D1D77" w:rsidP="004D1D77">
      <w:pPr>
        <w:spacing w:line="360" w:lineRule="auto"/>
        <w:rPr>
          <w:rFonts w:ascii="Arial" w:hAnsi="Arial"/>
          <w:color w:val="000000" w:themeColor="text1"/>
          <w:sz w:val="22"/>
          <w:szCs w:val="22"/>
        </w:rPr>
      </w:pPr>
      <w:r w:rsidRPr="004D1D77">
        <w:rPr>
          <w:rFonts w:ascii="Arial" w:hAnsi="Arial"/>
          <w:color w:val="000000" w:themeColor="text1"/>
          <w:sz w:val="22"/>
          <w:szCs w:val="22"/>
        </w:rPr>
        <w:t xml:space="preserve">The </w:t>
      </w:r>
      <w:proofErr w:type="gramStart"/>
      <w:r w:rsidRPr="004D1D77">
        <w:rPr>
          <w:rFonts w:ascii="Arial" w:hAnsi="Arial"/>
          <w:color w:val="000000" w:themeColor="text1"/>
          <w:sz w:val="22"/>
          <w:szCs w:val="22"/>
        </w:rPr>
        <w:t>S.KO</w:t>
      </w:r>
      <w:proofErr w:type="gramEnd"/>
      <w:r w:rsidRPr="004D1D77">
        <w:rPr>
          <w:rFonts w:ascii="Arial" w:hAnsi="Arial"/>
          <w:color w:val="000000" w:themeColor="text1"/>
          <w:sz w:val="22"/>
          <w:szCs w:val="22"/>
        </w:rPr>
        <w:t xml:space="preserve"> CITY with FERROPLAST® body is specially designed for distribution transport by food logistics companies. Thanks to flexible equipment packages, the semi-trailer can be customised to meet different transport and logistics requirements. The non-slip multifunctional floor is easy to clean and fulfils the applicable hygiene standards. Vertical telescopic beams along the entire length of the body can be fixed quickly and easily in the multifunctional floor - for reliable load securing with changing transport requirements. High scuff rails protect the interior, and the interior lighting improves visibility and working conditions. A 2.5t standard tail lift rounds off the range of equipment and supports reliable and efficient loading and unloading processes.</w:t>
      </w:r>
    </w:p>
    <w:p w14:paraId="561122CC" w14:textId="77777777" w:rsidR="004D1D77" w:rsidRPr="004D1D77" w:rsidRDefault="004D1D77" w:rsidP="004D1D77">
      <w:pPr>
        <w:spacing w:line="360" w:lineRule="auto"/>
        <w:rPr>
          <w:rFonts w:ascii="Arial" w:hAnsi="Arial"/>
          <w:color w:val="000000" w:themeColor="text1"/>
          <w:sz w:val="22"/>
          <w:szCs w:val="22"/>
        </w:rPr>
      </w:pPr>
    </w:p>
    <w:p w14:paraId="6A70C366" w14:textId="77777777" w:rsidR="004D1D77" w:rsidRPr="004D1D77" w:rsidRDefault="004D1D77" w:rsidP="004D1D77">
      <w:pPr>
        <w:spacing w:line="360" w:lineRule="auto"/>
        <w:rPr>
          <w:rFonts w:ascii="Arial" w:hAnsi="Arial"/>
          <w:color w:val="000000" w:themeColor="text1"/>
          <w:sz w:val="22"/>
          <w:szCs w:val="22"/>
        </w:rPr>
      </w:pPr>
      <w:r w:rsidRPr="004D1D77">
        <w:rPr>
          <w:rFonts w:ascii="Arial" w:hAnsi="Arial"/>
          <w:color w:val="000000" w:themeColor="text1"/>
          <w:sz w:val="22"/>
          <w:szCs w:val="22"/>
        </w:rPr>
        <w:t xml:space="preserve">Equipped with the Schmitz Cargobull S.CU d80 refrigeration unit with a proven, robust and emission-optimised diesel engine, the </w:t>
      </w:r>
      <w:proofErr w:type="gramStart"/>
      <w:r w:rsidRPr="004D1D77">
        <w:rPr>
          <w:rFonts w:ascii="Arial" w:hAnsi="Arial"/>
          <w:color w:val="000000" w:themeColor="text1"/>
          <w:sz w:val="22"/>
          <w:szCs w:val="22"/>
        </w:rPr>
        <w:t>S.KO</w:t>
      </w:r>
      <w:proofErr w:type="gramEnd"/>
      <w:r w:rsidRPr="004D1D77">
        <w:rPr>
          <w:rFonts w:ascii="Arial" w:hAnsi="Arial"/>
          <w:color w:val="000000" w:themeColor="text1"/>
          <w:sz w:val="22"/>
          <w:szCs w:val="22"/>
        </w:rPr>
        <w:t xml:space="preserve"> CITY is ideal for inner-city food distribution transport, which is characterised by frequent loading and unloading processes and journeys in dense urban traffic.</w:t>
      </w:r>
    </w:p>
    <w:p w14:paraId="0305115A" w14:textId="77777777" w:rsidR="004D1D77" w:rsidRPr="004D1D77" w:rsidRDefault="004D1D77" w:rsidP="004D1D77">
      <w:pPr>
        <w:spacing w:line="360" w:lineRule="auto"/>
        <w:rPr>
          <w:rFonts w:ascii="Arial" w:hAnsi="Arial"/>
          <w:color w:val="000000" w:themeColor="text1"/>
          <w:sz w:val="22"/>
          <w:szCs w:val="22"/>
        </w:rPr>
      </w:pPr>
    </w:p>
    <w:p w14:paraId="492612FF" w14:textId="77777777" w:rsidR="00773B07" w:rsidRDefault="00773B07" w:rsidP="004D1D77">
      <w:pPr>
        <w:spacing w:line="360" w:lineRule="auto"/>
        <w:rPr>
          <w:rFonts w:ascii="Arial" w:hAnsi="Arial"/>
          <w:color w:val="000000" w:themeColor="text1"/>
          <w:sz w:val="22"/>
          <w:szCs w:val="22"/>
        </w:rPr>
      </w:pPr>
    </w:p>
    <w:p w14:paraId="0A69558D" w14:textId="77777777" w:rsidR="00773B07" w:rsidRPr="00B7486E" w:rsidRDefault="00773B07" w:rsidP="00773B07">
      <w:pPr>
        <w:jc w:val="right"/>
        <w:rPr>
          <w:rFonts w:ascii="Arial" w:eastAsia="Times New Roman" w:hAnsi="Arial" w:cs="Arial"/>
          <w:b/>
          <w:bCs/>
          <w:sz w:val="22"/>
          <w:szCs w:val="22"/>
        </w:rPr>
      </w:pPr>
      <w:r>
        <w:rPr>
          <w:rFonts w:ascii="Arial" w:hAnsi="Arial"/>
          <w:b/>
          <w:sz w:val="22"/>
        </w:rPr>
        <w:t>2025-512</w:t>
      </w:r>
    </w:p>
    <w:p w14:paraId="202D4A75" w14:textId="77777777" w:rsidR="004D1D77" w:rsidRPr="004D1D77" w:rsidRDefault="004D1D77" w:rsidP="004D1D77">
      <w:pPr>
        <w:spacing w:line="360" w:lineRule="auto"/>
        <w:rPr>
          <w:rFonts w:ascii="Arial" w:hAnsi="Arial"/>
          <w:color w:val="000000" w:themeColor="text1"/>
          <w:sz w:val="22"/>
          <w:szCs w:val="22"/>
        </w:rPr>
      </w:pPr>
    </w:p>
    <w:p w14:paraId="048E2B9F" w14:textId="77777777" w:rsidR="004D1D77" w:rsidRPr="004D1D77" w:rsidRDefault="004D1D77" w:rsidP="004D1D77">
      <w:pPr>
        <w:spacing w:line="360" w:lineRule="auto"/>
        <w:rPr>
          <w:rFonts w:ascii="Arial" w:hAnsi="Arial"/>
          <w:color w:val="000000" w:themeColor="text1"/>
          <w:sz w:val="22"/>
          <w:szCs w:val="22"/>
        </w:rPr>
      </w:pPr>
      <w:r w:rsidRPr="004D1D77">
        <w:rPr>
          <w:rFonts w:ascii="Arial" w:hAnsi="Arial"/>
          <w:color w:val="000000" w:themeColor="text1"/>
          <w:sz w:val="22"/>
          <w:szCs w:val="22"/>
        </w:rPr>
        <w:t>The S.CU d80 transport refrigeration unit can be operated emission-free via an electric power take-off (</w:t>
      </w:r>
      <w:proofErr w:type="spellStart"/>
      <w:r w:rsidRPr="004D1D77">
        <w:rPr>
          <w:rFonts w:ascii="Arial" w:hAnsi="Arial"/>
          <w:color w:val="000000" w:themeColor="text1"/>
          <w:sz w:val="22"/>
          <w:szCs w:val="22"/>
        </w:rPr>
        <w:t>ePTO</w:t>
      </w:r>
      <w:proofErr w:type="spellEnd"/>
      <w:r w:rsidRPr="004D1D77">
        <w:rPr>
          <w:rFonts w:ascii="Arial" w:hAnsi="Arial"/>
          <w:color w:val="000000" w:themeColor="text1"/>
          <w:sz w:val="22"/>
          <w:szCs w:val="22"/>
        </w:rPr>
        <w:t xml:space="preserve">) on the tractor unit. With the </w:t>
      </w:r>
      <w:proofErr w:type="spellStart"/>
      <w:r w:rsidRPr="004D1D77">
        <w:rPr>
          <w:rFonts w:ascii="Arial" w:hAnsi="Arial"/>
          <w:color w:val="000000" w:themeColor="text1"/>
          <w:sz w:val="22"/>
          <w:szCs w:val="22"/>
        </w:rPr>
        <w:t>ePTO</w:t>
      </w:r>
      <w:proofErr w:type="spellEnd"/>
      <w:r w:rsidRPr="004D1D77">
        <w:rPr>
          <w:rFonts w:ascii="Arial" w:hAnsi="Arial"/>
          <w:color w:val="000000" w:themeColor="text1"/>
          <w:sz w:val="22"/>
          <w:szCs w:val="22"/>
        </w:rPr>
        <w:t xml:space="preserve"> ready option, it enables electric operation and supports the economical switch to alternative drives in temperature-controlled transport. Expensive battery and charging technology in the refrigerated box body is therefore not required, and the trailer can be operated cost-effectively with a full payload.</w:t>
      </w:r>
    </w:p>
    <w:p w14:paraId="15B5DC1D" w14:textId="77777777" w:rsidR="00773B07" w:rsidRDefault="00773B07" w:rsidP="004D1D77">
      <w:pPr>
        <w:spacing w:line="360" w:lineRule="auto"/>
        <w:rPr>
          <w:rFonts w:ascii="Arial" w:hAnsi="Arial"/>
          <w:color w:val="000000" w:themeColor="text1"/>
          <w:sz w:val="22"/>
          <w:szCs w:val="22"/>
        </w:rPr>
      </w:pPr>
    </w:p>
    <w:p w14:paraId="1BDEDA81" w14:textId="42B926F0" w:rsidR="00BD4495" w:rsidRDefault="004D1D77" w:rsidP="004D1D77">
      <w:pPr>
        <w:spacing w:line="360" w:lineRule="auto"/>
        <w:rPr>
          <w:rFonts w:ascii="Arial" w:hAnsi="Arial"/>
          <w:b/>
          <w:sz w:val="16"/>
          <w:u w:val="single"/>
        </w:rPr>
      </w:pPr>
      <w:r w:rsidRPr="004D1D77">
        <w:rPr>
          <w:rFonts w:ascii="Arial" w:hAnsi="Arial"/>
          <w:color w:val="000000" w:themeColor="text1"/>
          <w:sz w:val="22"/>
          <w:szCs w:val="22"/>
        </w:rPr>
        <w:t>The traction battery of the electric semi</w:t>
      </w:r>
      <w:r w:rsidR="00EB7582">
        <w:rPr>
          <w:rFonts w:ascii="Arial" w:hAnsi="Arial"/>
          <w:color w:val="000000" w:themeColor="text1"/>
          <w:sz w:val="22"/>
          <w:szCs w:val="22"/>
        </w:rPr>
        <w:t>-</w:t>
      </w:r>
      <w:r w:rsidRPr="004D1D77">
        <w:rPr>
          <w:rFonts w:ascii="Arial" w:hAnsi="Arial"/>
          <w:color w:val="000000" w:themeColor="text1"/>
          <w:sz w:val="22"/>
          <w:szCs w:val="22"/>
        </w:rPr>
        <w:t xml:space="preserve">trailer tractor supplies the transport refrigeration unit with electrical energy via the </w:t>
      </w:r>
      <w:proofErr w:type="spellStart"/>
      <w:r w:rsidRPr="004D1D77">
        <w:rPr>
          <w:rFonts w:ascii="Arial" w:hAnsi="Arial"/>
          <w:color w:val="000000" w:themeColor="text1"/>
          <w:sz w:val="22"/>
          <w:szCs w:val="22"/>
        </w:rPr>
        <w:t>ePTO</w:t>
      </w:r>
      <w:proofErr w:type="spellEnd"/>
      <w:r w:rsidRPr="004D1D77">
        <w:rPr>
          <w:rFonts w:ascii="Arial" w:hAnsi="Arial"/>
          <w:color w:val="000000" w:themeColor="text1"/>
          <w:sz w:val="22"/>
          <w:szCs w:val="22"/>
        </w:rPr>
        <w:t xml:space="preserve">. If the electrical power supply fails, the integrated diesel generator takes over the cooling. Switching between electric and diesel operation takes place automatically via the S.CU control unit. This </w:t>
      </w:r>
      <w:proofErr w:type="gramStart"/>
      <w:r w:rsidRPr="004D1D77">
        <w:rPr>
          <w:rFonts w:ascii="Arial" w:hAnsi="Arial"/>
          <w:color w:val="000000" w:themeColor="text1"/>
          <w:sz w:val="22"/>
          <w:szCs w:val="22"/>
        </w:rPr>
        <w:t>ensures cooling at all times</w:t>
      </w:r>
      <w:proofErr w:type="gramEnd"/>
      <w:r w:rsidRPr="004D1D77">
        <w:rPr>
          <w:rFonts w:ascii="Arial" w:hAnsi="Arial"/>
          <w:color w:val="000000" w:themeColor="text1"/>
          <w:sz w:val="22"/>
          <w:szCs w:val="22"/>
        </w:rPr>
        <w:t xml:space="preserve"> - regardless of the energy source. For refrigerated logistics companies, this solution offers maximum flexibility in a mixed fleet - regardless of the type of drive and manufacturer of the tractor units.</w:t>
      </w:r>
    </w:p>
    <w:p w14:paraId="4A24DBBF" w14:textId="77777777" w:rsidR="00BD4495" w:rsidRDefault="00BD4495" w:rsidP="00A1747C">
      <w:pPr>
        <w:spacing w:line="360" w:lineRule="auto"/>
        <w:rPr>
          <w:rFonts w:ascii="Arial" w:hAnsi="Arial"/>
          <w:b/>
          <w:sz w:val="16"/>
          <w:u w:val="single"/>
        </w:rPr>
      </w:pPr>
    </w:p>
    <w:p w14:paraId="487E8847" w14:textId="77777777" w:rsidR="00E723AE" w:rsidRDefault="00E723AE" w:rsidP="00A1747C">
      <w:pPr>
        <w:spacing w:line="360" w:lineRule="auto"/>
        <w:rPr>
          <w:rFonts w:ascii="Arial" w:hAnsi="Arial"/>
          <w:b/>
          <w:sz w:val="16"/>
          <w:u w:val="single"/>
        </w:rPr>
      </w:pPr>
    </w:p>
    <w:p w14:paraId="00132DD1" w14:textId="4F715709" w:rsidR="0002326F" w:rsidRPr="00E54B30" w:rsidRDefault="00C74FC1" w:rsidP="00A1747C">
      <w:pPr>
        <w:spacing w:line="360" w:lineRule="auto"/>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2198A99A" w14:textId="77777777" w:rsidR="0002326F" w:rsidRPr="00ED769B" w:rsidRDefault="0002326F" w:rsidP="0002326F">
      <w:pPr>
        <w:rPr>
          <w:rFonts w:ascii="Arial" w:hAnsi="Arial" w:cs="Arial"/>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78AF35B6" w14:textId="77777777" w:rsidR="00F96561" w:rsidRPr="00ED769B" w:rsidRDefault="00AC225A" w:rsidP="00FC55FF">
      <w:pPr>
        <w:spacing w:after="100" w:afterAutospacing="1"/>
        <w:rPr>
          <w:rFonts w:ascii="Arial" w:hAnsi="Arial" w:cs="Arial"/>
          <w:bCs/>
          <w:sz w:val="22"/>
          <w:szCs w:val="22"/>
          <w:lang w:val="nb-NO"/>
        </w:rPr>
      </w:pPr>
      <w:r w:rsidRPr="00ED769B">
        <w:rPr>
          <w:rFonts w:ascii="Arial" w:hAnsi="Arial"/>
          <w:sz w:val="22"/>
          <w:lang w:val="nb-NO"/>
        </w:rPr>
        <w:br/>
      </w:r>
    </w:p>
    <w:p w14:paraId="74AC6CDE" w14:textId="77777777" w:rsidR="00D365F3" w:rsidRPr="004B5014" w:rsidRDefault="00D365F3" w:rsidP="00B7486E">
      <w:pPr>
        <w:spacing w:line="240" w:lineRule="atLeast"/>
        <w:ind w:right="850"/>
        <w:rPr>
          <w:rFonts w:ascii="Arial" w:hAnsi="Arial" w:cs="Arial"/>
          <w:b/>
          <w:bCs/>
          <w:color w:val="000000"/>
          <w:sz w:val="16"/>
          <w:szCs w:val="16"/>
          <w:u w:val="single"/>
          <w:lang w:val="nb-NO"/>
        </w:rPr>
      </w:pPr>
    </w:p>
    <w:sectPr w:rsidR="00D365F3" w:rsidRPr="004B5014"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89E3" w14:textId="77777777" w:rsidR="00913741" w:rsidRDefault="00913741" w:rsidP="00494EA2">
      <w:r>
        <w:separator/>
      </w:r>
    </w:p>
  </w:endnote>
  <w:endnote w:type="continuationSeparator" w:id="0">
    <w:p w14:paraId="487C48FD" w14:textId="77777777" w:rsidR="00913741" w:rsidRDefault="00913741" w:rsidP="00494EA2">
      <w:r>
        <w:continuationSeparator/>
      </w:r>
    </w:p>
  </w:endnote>
  <w:endnote w:type="continuationNotice" w:id="1">
    <w:p w14:paraId="676020E5" w14:textId="77777777" w:rsidR="00913741" w:rsidRDefault="00913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E175" w14:textId="77777777" w:rsidR="00913741" w:rsidRDefault="00913741" w:rsidP="00494EA2">
      <w:r>
        <w:separator/>
      </w:r>
    </w:p>
  </w:footnote>
  <w:footnote w:type="continuationSeparator" w:id="0">
    <w:p w14:paraId="020D8A05" w14:textId="77777777" w:rsidR="00913741" w:rsidRDefault="00913741" w:rsidP="00494EA2">
      <w:r>
        <w:continuationSeparator/>
      </w:r>
    </w:p>
  </w:footnote>
  <w:footnote w:type="continuationNotice" w:id="1">
    <w:p w14:paraId="7FC10DB8" w14:textId="77777777" w:rsidR="00913741" w:rsidRDefault="00913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063E82"/>
    <w:multiLevelType w:val="hybridMultilevel"/>
    <w:tmpl w:val="F0A2FD90"/>
    <w:lvl w:ilvl="0" w:tplc="04070001">
      <w:start w:val="1"/>
      <w:numFmt w:val="bullet"/>
      <w:lvlText w:val=""/>
      <w:lvlJc w:val="left"/>
      <w:pPr>
        <w:ind w:left="720" w:hanging="360"/>
      </w:pPr>
      <w:rPr>
        <w:rFonts w:ascii="Symbol" w:hAnsi="Symbol" w:hint="default"/>
      </w:rPr>
    </w:lvl>
    <w:lvl w:ilvl="1" w:tplc="20EEB9D8">
      <w:numFmt w:val="bullet"/>
      <w:lvlText w:val="-"/>
      <w:lvlJc w:val="left"/>
      <w:pPr>
        <w:ind w:left="1440" w:hanging="360"/>
      </w:pPr>
      <w:rPr>
        <w:rFonts w:ascii="Arial" w:eastAsia="Time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2"/>
  </w:num>
  <w:num w:numId="3" w16cid:durableId="282153535">
    <w:abstractNumId w:val="2"/>
  </w:num>
  <w:num w:numId="4" w16cid:durableId="108837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42CE5"/>
    <w:rsid w:val="000549DE"/>
    <w:rsid w:val="00057DB2"/>
    <w:rsid w:val="00063982"/>
    <w:rsid w:val="00071E20"/>
    <w:rsid w:val="00072F7D"/>
    <w:rsid w:val="00080F30"/>
    <w:rsid w:val="0008431A"/>
    <w:rsid w:val="00087653"/>
    <w:rsid w:val="00087CCF"/>
    <w:rsid w:val="0009286E"/>
    <w:rsid w:val="00094672"/>
    <w:rsid w:val="000A338E"/>
    <w:rsid w:val="000A45B3"/>
    <w:rsid w:val="000B0E95"/>
    <w:rsid w:val="000B1224"/>
    <w:rsid w:val="000B6090"/>
    <w:rsid w:val="000B7C9D"/>
    <w:rsid w:val="000C0E0B"/>
    <w:rsid w:val="000C1637"/>
    <w:rsid w:val="000C2F8A"/>
    <w:rsid w:val="000C6EB8"/>
    <w:rsid w:val="000D5FA5"/>
    <w:rsid w:val="000E04AF"/>
    <w:rsid w:val="000E0C0E"/>
    <w:rsid w:val="000E2531"/>
    <w:rsid w:val="000E3AF8"/>
    <w:rsid w:val="000E4273"/>
    <w:rsid w:val="000F0550"/>
    <w:rsid w:val="000F4EE9"/>
    <w:rsid w:val="000F6175"/>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6E5B"/>
    <w:rsid w:val="001B6F71"/>
    <w:rsid w:val="001C1657"/>
    <w:rsid w:val="001E1DED"/>
    <w:rsid w:val="001E44F5"/>
    <w:rsid w:val="001E5494"/>
    <w:rsid w:val="002014CC"/>
    <w:rsid w:val="00205D5F"/>
    <w:rsid w:val="002111EB"/>
    <w:rsid w:val="0021365C"/>
    <w:rsid w:val="0022281D"/>
    <w:rsid w:val="00224184"/>
    <w:rsid w:val="002263EE"/>
    <w:rsid w:val="002301ED"/>
    <w:rsid w:val="0023336C"/>
    <w:rsid w:val="00233429"/>
    <w:rsid w:val="00235FF0"/>
    <w:rsid w:val="002422B6"/>
    <w:rsid w:val="00244D87"/>
    <w:rsid w:val="00245A5A"/>
    <w:rsid w:val="00270663"/>
    <w:rsid w:val="00276544"/>
    <w:rsid w:val="0028061E"/>
    <w:rsid w:val="0028493F"/>
    <w:rsid w:val="0028626C"/>
    <w:rsid w:val="00287F56"/>
    <w:rsid w:val="002905CE"/>
    <w:rsid w:val="002925F0"/>
    <w:rsid w:val="00292BFB"/>
    <w:rsid w:val="002A18B4"/>
    <w:rsid w:val="002A2EB5"/>
    <w:rsid w:val="002A5B91"/>
    <w:rsid w:val="002B6C30"/>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D5E"/>
    <w:rsid w:val="00383707"/>
    <w:rsid w:val="003860CE"/>
    <w:rsid w:val="003864BB"/>
    <w:rsid w:val="003A2042"/>
    <w:rsid w:val="003A77BC"/>
    <w:rsid w:val="003C1744"/>
    <w:rsid w:val="003D1AA0"/>
    <w:rsid w:val="003E5965"/>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260"/>
    <w:rsid w:val="00462406"/>
    <w:rsid w:val="00466D57"/>
    <w:rsid w:val="0047196D"/>
    <w:rsid w:val="004769A5"/>
    <w:rsid w:val="00494EA2"/>
    <w:rsid w:val="00495E65"/>
    <w:rsid w:val="004968AB"/>
    <w:rsid w:val="00497496"/>
    <w:rsid w:val="004A19CC"/>
    <w:rsid w:val="004A4CF5"/>
    <w:rsid w:val="004B0047"/>
    <w:rsid w:val="004B5014"/>
    <w:rsid w:val="004C0DA5"/>
    <w:rsid w:val="004C171A"/>
    <w:rsid w:val="004C229F"/>
    <w:rsid w:val="004D0BFE"/>
    <w:rsid w:val="004D1D77"/>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4E62"/>
    <w:rsid w:val="00650A92"/>
    <w:rsid w:val="006577E1"/>
    <w:rsid w:val="00666BCF"/>
    <w:rsid w:val="00666EF8"/>
    <w:rsid w:val="00681CB3"/>
    <w:rsid w:val="00687C33"/>
    <w:rsid w:val="006928DC"/>
    <w:rsid w:val="0069292B"/>
    <w:rsid w:val="00693098"/>
    <w:rsid w:val="006A11F0"/>
    <w:rsid w:val="006A2088"/>
    <w:rsid w:val="006A57F4"/>
    <w:rsid w:val="006A62EF"/>
    <w:rsid w:val="006B0B08"/>
    <w:rsid w:val="006B65B5"/>
    <w:rsid w:val="006B744E"/>
    <w:rsid w:val="006D346E"/>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6FDE"/>
    <w:rsid w:val="00741EF6"/>
    <w:rsid w:val="00747BC8"/>
    <w:rsid w:val="00752ADC"/>
    <w:rsid w:val="00755E82"/>
    <w:rsid w:val="0075738D"/>
    <w:rsid w:val="00767B67"/>
    <w:rsid w:val="00767F7D"/>
    <w:rsid w:val="00773958"/>
    <w:rsid w:val="00773B07"/>
    <w:rsid w:val="00777770"/>
    <w:rsid w:val="00777A1F"/>
    <w:rsid w:val="00781613"/>
    <w:rsid w:val="00781769"/>
    <w:rsid w:val="00783D1E"/>
    <w:rsid w:val="007845C8"/>
    <w:rsid w:val="00785AF1"/>
    <w:rsid w:val="00790B56"/>
    <w:rsid w:val="00794F80"/>
    <w:rsid w:val="007969F6"/>
    <w:rsid w:val="00797F5C"/>
    <w:rsid w:val="007A222F"/>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150EE"/>
    <w:rsid w:val="00815DDF"/>
    <w:rsid w:val="008161F5"/>
    <w:rsid w:val="00817038"/>
    <w:rsid w:val="00837E79"/>
    <w:rsid w:val="00842AE3"/>
    <w:rsid w:val="0084330B"/>
    <w:rsid w:val="008452E8"/>
    <w:rsid w:val="00845BF1"/>
    <w:rsid w:val="00851988"/>
    <w:rsid w:val="00855D22"/>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C72D4"/>
    <w:rsid w:val="008D6A07"/>
    <w:rsid w:val="008E1F69"/>
    <w:rsid w:val="008E5B05"/>
    <w:rsid w:val="008E7AC5"/>
    <w:rsid w:val="008F04BC"/>
    <w:rsid w:val="008F070D"/>
    <w:rsid w:val="008F6BBE"/>
    <w:rsid w:val="00903B60"/>
    <w:rsid w:val="00904099"/>
    <w:rsid w:val="00905572"/>
    <w:rsid w:val="00913741"/>
    <w:rsid w:val="00917200"/>
    <w:rsid w:val="00920E25"/>
    <w:rsid w:val="00923159"/>
    <w:rsid w:val="0092372A"/>
    <w:rsid w:val="00925ABB"/>
    <w:rsid w:val="00927485"/>
    <w:rsid w:val="009325B9"/>
    <w:rsid w:val="00934A3F"/>
    <w:rsid w:val="00951860"/>
    <w:rsid w:val="009571F0"/>
    <w:rsid w:val="00962AAB"/>
    <w:rsid w:val="00964631"/>
    <w:rsid w:val="00965F84"/>
    <w:rsid w:val="00967D8F"/>
    <w:rsid w:val="00971EE7"/>
    <w:rsid w:val="00977873"/>
    <w:rsid w:val="00992927"/>
    <w:rsid w:val="009945F8"/>
    <w:rsid w:val="00996CF3"/>
    <w:rsid w:val="009A0C6E"/>
    <w:rsid w:val="009A19C8"/>
    <w:rsid w:val="009A29C2"/>
    <w:rsid w:val="009A5ADC"/>
    <w:rsid w:val="009A5D3F"/>
    <w:rsid w:val="009A71A0"/>
    <w:rsid w:val="009A7FD9"/>
    <w:rsid w:val="009B0661"/>
    <w:rsid w:val="009B0DAB"/>
    <w:rsid w:val="009B2095"/>
    <w:rsid w:val="009B5342"/>
    <w:rsid w:val="009C0B42"/>
    <w:rsid w:val="009C12CA"/>
    <w:rsid w:val="009C151D"/>
    <w:rsid w:val="009C2353"/>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47C"/>
    <w:rsid w:val="00A17931"/>
    <w:rsid w:val="00A2161A"/>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79E3"/>
    <w:rsid w:val="00A77C03"/>
    <w:rsid w:val="00A77E19"/>
    <w:rsid w:val="00A83C74"/>
    <w:rsid w:val="00A84423"/>
    <w:rsid w:val="00A95CDC"/>
    <w:rsid w:val="00A96338"/>
    <w:rsid w:val="00A97E7D"/>
    <w:rsid w:val="00AA3568"/>
    <w:rsid w:val="00AA49F5"/>
    <w:rsid w:val="00AB0488"/>
    <w:rsid w:val="00AB1639"/>
    <w:rsid w:val="00AB29A3"/>
    <w:rsid w:val="00AC225A"/>
    <w:rsid w:val="00AC2507"/>
    <w:rsid w:val="00AC7B9D"/>
    <w:rsid w:val="00AD3404"/>
    <w:rsid w:val="00AD42BC"/>
    <w:rsid w:val="00AD7185"/>
    <w:rsid w:val="00AD7913"/>
    <w:rsid w:val="00AE3673"/>
    <w:rsid w:val="00AE78BC"/>
    <w:rsid w:val="00AF1A04"/>
    <w:rsid w:val="00AF419B"/>
    <w:rsid w:val="00B039DB"/>
    <w:rsid w:val="00B03D7D"/>
    <w:rsid w:val="00B05B14"/>
    <w:rsid w:val="00B10029"/>
    <w:rsid w:val="00B1419B"/>
    <w:rsid w:val="00B151F7"/>
    <w:rsid w:val="00B15957"/>
    <w:rsid w:val="00B25BD0"/>
    <w:rsid w:val="00B33027"/>
    <w:rsid w:val="00B35A13"/>
    <w:rsid w:val="00B450BC"/>
    <w:rsid w:val="00B47DBF"/>
    <w:rsid w:val="00B52C32"/>
    <w:rsid w:val="00B54EAF"/>
    <w:rsid w:val="00B61630"/>
    <w:rsid w:val="00B618FA"/>
    <w:rsid w:val="00B62329"/>
    <w:rsid w:val="00B64F0F"/>
    <w:rsid w:val="00B67518"/>
    <w:rsid w:val="00B73461"/>
    <w:rsid w:val="00B7486E"/>
    <w:rsid w:val="00B763F4"/>
    <w:rsid w:val="00B80933"/>
    <w:rsid w:val="00B92A55"/>
    <w:rsid w:val="00BA1ABE"/>
    <w:rsid w:val="00BA79E7"/>
    <w:rsid w:val="00BB14FB"/>
    <w:rsid w:val="00BB545D"/>
    <w:rsid w:val="00BB6932"/>
    <w:rsid w:val="00BC1A5F"/>
    <w:rsid w:val="00BC68EC"/>
    <w:rsid w:val="00BD035A"/>
    <w:rsid w:val="00BD4357"/>
    <w:rsid w:val="00BD4495"/>
    <w:rsid w:val="00BD59E2"/>
    <w:rsid w:val="00BE1C4E"/>
    <w:rsid w:val="00BE2097"/>
    <w:rsid w:val="00BE7651"/>
    <w:rsid w:val="00BE7E2B"/>
    <w:rsid w:val="00BF096A"/>
    <w:rsid w:val="00BF4D62"/>
    <w:rsid w:val="00C012E2"/>
    <w:rsid w:val="00C12B62"/>
    <w:rsid w:val="00C13500"/>
    <w:rsid w:val="00C14A94"/>
    <w:rsid w:val="00C169E1"/>
    <w:rsid w:val="00C20D0D"/>
    <w:rsid w:val="00C232F1"/>
    <w:rsid w:val="00C30BD2"/>
    <w:rsid w:val="00C31070"/>
    <w:rsid w:val="00C31CC2"/>
    <w:rsid w:val="00C33488"/>
    <w:rsid w:val="00C3392B"/>
    <w:rsid w:val="00C3458B"/>
    <w:rsid w:val="00C36AA8"/>
    <w:rsid w:val="00C464D7"/>
    <w:rsid w:val="00C46EF8"/>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E7CAA"/>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1FA0"/>
    <w:rsid w:val="00D778D7"/>
    <w:rsid w:val="00D8168D"/>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D65FB"/>
    <w:rsid w:val="00DE2974"/>
    <w:rsid w:val="00DE5D27"/>
    <w:rsid w:val="00DF35B9"/>
    <w:rsid w:val="00DF4F7C"/>
    <w:rsid w:val="00DF7FCC"/>
    <w:rsid w:val="00E069FE"/>
    <w:rsid w:val="00E15A81"/>
    <w:rsid w:val="00E16B59"/>
    <w:rsid w:val="00E20346"/>
    <w:rsid w:val="00E2415A"/>
    <w:rsid w:val="00E24B07"/>
    <w:rsid w:val="00E24C5E"/>
    <w:rsid w:val="00E267F2"/>
    <w:rsid w:val="00E273D0"/>
    <w:rsid w:val="00E41081"/>
    <w:rsid w:val="00E45712"/>
    <w:rsid w:val="00E477A4"/>
    <w:rsid w:val="00E515E2"/>
    <w:rsid w:val="00E52E61"/>
    <w:rsid w:val="00E53394"/>
    <w:rsid w:val="00E54B30"/>
    <w:rsid w:val="00E563D8"/>
    <w:rsid w:val="00E621BF"/>
    <w:rsid w:val="00E62607"/>
    <w:rsid w:val="00E66B39"/>
    <w:rsid w:val="00E67DB1"/>
    <w:rsid w:val="00E718D6"/>
    <w:rsid w:val="00E723AE"/>
    <w:rsid w:val="00E7337B"/>
    <w:rsid w:val="00E925B2"/>
    <w:rsid w:val="00E93E76"/>
    <w:rsid w:val="00E93ED3"/>
    <w:rsid w:val="00EA02AA"/>
    <w:rsid w:val="00EA1EAF"/>
    <w:rsid w:val="00EA3592"/>
    <w:rsid w:val="00EA643B"/>
    <w:rsid w:val="00EB7582"/>
    <w:rsid w:val="00EC10CF"/>
    <w:rsid w:val="00EC13BE"/>
    <w:rsid w:val="00EC1B5D"/>
    <w:rsid w:val="00EC3A5F"/>
    <w:rsid w:val="00ED421C"/>
    <w:rsid w:val="00ED59E4"/>
    <w:rsid w:val="00ED5BC5"/>
    <w:rsid w:val="00ED769B"/>
    <w:rsid w:val="00ED7759"/>
    <w:rsid w:val="00EE23B3"/>
    <w:rsid w:val="00EE7E21"/>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306C"/>
    <w:rsid w:val="00F57866"/>
    <w:rsid w:val="00F60A79"/>
    <w:rsid w:val="00F634BE"/>
    <w:rsid w:val="00F653BC"/>
    <w:rsid w:val="00F679C5"/>
    <w:rsid w:val="00F700AC"/>
    <w:rsid w:val="00F835E5"/>
    <w:rsid w:val="00F93444"/>
    <w:rsid w:val="00F96561"/>
    <w:rsid w:val="00F96957"/>
    <w:rsid w:val="00F96A77"/>
    <w:rsid w:val="00FA1423"/>
    <w:rsid w:val="00FA21E6"/>
    <w:rsid w:val="00FA578B"/>
    <w:rsid w:val="00FB0E96"/>
    <w:rsid w:val="00FB1D7A"/>
    <w:rsid w:val="00FB57FF"/>
    <w:rsid w:val="00FB60AE"/>
    <w:rsid w:val="00FC02CE"/>
    <w:rsid w:val="00FC2C44"/>
    <w:rsid w:val="00FC3CB6"/>
    <w:rsid w:val="00FC55FF"/>
    <w:rsid w:val="00FC7C76"/>
    <w:rsid w:val="00FD62BC"/>
    <w:rsid w:val="00FD6E0B"/>
    <w:rsid w:val="00FE2372"/>
    <w:rsid w:val="00FE51A3"/>
    <w:rsid w:val="00FF1B9E"/>
    <w:rsid w:val="00FF769F"/>
    <w:rsid w:val="02C2B52B"/>
    <w:rsid w:val="05D1AD3F"/>
    <w:rsid w:val="188D9C44"/>
    <w:rsid w:val="220827FA"/>
    <w:rsid w:val="3B0FAF21"/>
    <w:rsid w:val="4F8A8EBE"/>
    <w:rsid w:val="595648DB"/>
    <w:rsid w:val="59FDFC6A"/>
    <w:rsid w:val="66D098FF"/>
    <w:rsid w:val="6BE0396D"/>
    <w:rsid w:val="6CDDA673"/>
    <w:rsid w:val="73A679D4"/>
    <w:rsid w:val="78D6AE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F0F17D94-B385-4369-9E08-D0E53BE7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5.xml><?xml version="1.0" encoding="utf-8"?>
<ds:datastoreItem xmlns:ds="http://schemas.openxmlformats.org/officeDocument/2006/customXml" ds:itemID="{010280CC-D375-4818-B0DF-DAFD59258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3836</Characters>
  <Application>Microsoft Office Word</Application>
  <DocSecurity>0</DocSecurity>
  <Lines>31</Lines>
  <Paragraphs>8</Paragraphs>
  <ScaleCrop>false</ScaleCrop>
  <Company>Schmitz Cargobull AG</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42</cp:revision>
  <cp:lastPrinted>2025-11-03T10:25:00Z</cp:lastPrinted>
  <dcterms:created xsi:type="dcterms:W3CDTF">2025-09-22T21:21:00Z</dcterms:created>
  <dcterms:modified xsi:type="dcterms:W3CDTF">2025-11-10T12:23:00Z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ies>
</file>